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9B" w:rsidRDefault="00AB2B9B" w:rsidP="00DA5D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304F5" w:rsidRDefault="007304F5" w:rsidP="007304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ectPr w:rsidR="007304F5" w:rsidSect="00AB2B9B">
          <w:headerReference w:type="default" r:id="rId8"/>
          <w:pgSz w:w="11906" w:h="16838"/>
          <w:pgMar w:top="851" w:right="567" w:bottom="568" w:left="1134" w:header="680" w:footer="680" w:gutter="0"/>
          <w:pgNumType w:start="2"/>
          <w:cols w:space="708"/>
          <w:titlePg/>
          <w:docGrid w:linePitch="360"/>
        </w:sectPr>
      </w:pPr>
    </w:p>
    <w:p w:rsidR="00445004" w:rsidRPr="00AA620C" w:rsidRDefault="00445004" w:rsidP="004450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</w:t>
      </w: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</w:t>
      </w: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 xml:space="preserve">приказ Министерства труда и социальной защиты </w:t>
      </w:r>
    </w:p>
    <w:p w:rsidR="00445004" w:rsidRPr="00AA620C" w:rsidRDefault="00445004" w:rsidP="004450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 от 17 июня 2021 г.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 w:rsidR="00445004" w:rsidRPr="00AA620C" w:rsidRDefault="00445004" w:rsidP="0044500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004" w:rsidRPr="00AA620C" w:rsidRDefault="00445004" w:rsidP="004450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620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частями 2 и 3 статьи 11 Федерального закона от 28 декабря 2013 г. № 426-ФЗ «О специальной оценке условий труда», подпунктом 5.2.15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610, а также анализом правоприменительной практики </w:t>
      </w:r>
    </w:p>
    <w:p w:rsidR="00445004" w:rsidRPr="00AA620C" w:rsidRDefault="00445004" w:rsidP="0044500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620C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A620C">
        <w:rPr>
          <w:rFonts w:ascii="Times New Roman" w:eastAsia="Calibri" w:hAnsi="Times New Roman" w:cs="Times New Roman"/>
          <w:sz w:val="28"/>
          <w:szCs w:val="28"/>
        </w:rPr>
        <w:t xml:space="preserve"> р и к а з ы в а ю: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Внести изменения приказ Министерства труда и социальной защиты Российской Федерации от 17 июня 2021 г.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 (зарегистрирован Министерством юстиции Российской Федерации 29 июля 2021 г., регистрационный № 64444), согласно приложению.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Министр                                                                                                           А.О. Котяков</w:t>
      </w:r>
    </w:p>
    <w:p w:rsidR="00445004" w:rsidRPr="007D24F4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04F5" w:rsidRPr="00C52EA9" w:rsidRDefault="007304F5" w:rsidP="007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F5" w:rsidRDefault="007304F5" w:rsidP="007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04F5" w:rsidSect="007304F5">
          <w:type w:val="continuous"/>
          <w:pgSz w:w="11906" w:h="16838"/>
          <w:pgMar w:top="1134" w:right="567" w:bottom="568" w:left="1134" w:header="680" w:footer="680" w:gutter="0"/>
          <w:pgNumType w:start="2"/>
          <w:cols w:space="708"/>
          <w:titlePg/>
          <w:docGrid w:linePitch="360"/>
        </w:sectPr>
      </w:pPr>
    </w:p>
    <w:p w:rsidR="007304F5" w:rsidRDefault="00AB2B9B" w:rsidP="007304F5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к приказу Министерства труда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и социальной защиты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от __ _________ 2023 г. № ____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ИЗМЕНЕНИЯ, 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>приказ Министерства труда и социальной защиты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620C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 от 17 июня 2021 г. № 406н «О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труда»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1.  В пункте 3 слово «первого» исключить.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2. Пункт 3 Порядка подачи декларации соответствия условий труда государственным нормативным требованиям охраны труда изложить в следующей редакции: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 xml:space="preserve">          «3. Декларация может быть подана в форме электронного документа, подписанного усиленной квалифицированной электронной подписью работодателя, посредством заполнения формы декларации в личном кабинете индивидуального предпринимателя, юридического лица, расположенном в информационно-телекоммуникационной сети «Интернет» по адресу: lkot.mintrud.gov.ru.».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 xml:space="preserve">           3. В Порядок формирования и ведения реестра деклараций соответствия условий труда государственным нормативным требованиям охраны труда</w:t>
      </w:r>
      <w:r w:rsidR="005547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20C">
        <w:rPr>
          <w:rFonts w:ascii="Times New Roman" w:eastAsia="Calibri" w:hAnsi="Times New Roman" w:cs="Times New Roman"/>
          <w:sz w:val="28"/>
          <w:szCs w:val="28"/>
        </w:rPr>
        <w:t>внести следующие изменения: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1) пункт 2 изложить в следующей редакции: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«2. Реестр деклараций расположен в Федеральной государственной информационной системе учета результатов проведения специальной оценки условий труда (далее соответственно - информационная система учета), оператором которой в соответствии с приказом</w:t>
      </w:r>
      <w:r w:rsidRPr="00AA620C">
        <w:rPr>
          <w:rFonts w:ascii="Calibri" w:eastAsia="Calibri" w:hAnsi="Calibri" w:cs="Times New Roman"/>
        </w:rPr>
        <w:t xml:space="preserve"> </w:t>
      </w:r>
      <w:r w:rsidRPr="00AA620C">
        <w:rPr>
          <w:rFonts w:ascii="Times New Roman" w:eastAsia="Calibri" w:hAnsi="Times New Roman" w:cs="Times New Roman"/>
          <w:sz w:val="28"/>
          <w:szCs w:val="28"/>
        </w:rPr>
        <w:t>Министерства труда и социальной защиты Российской Федерации от 3 ноября 2015 г. № 843н.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Передача сведений в информационную систему учета и их дальнейшее использование осуществляются в соответствии с законодательством Российской Федерации посредством использования сертифицированных в установленном порядке средств авторизованного доступа к автоматизированному рабочему месту, размещенному на официальном сайте информационной системы учета в информационно-телекоммуникационной сети «Интернет»».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2.1. Федеральная служба по труду и занятости обеспечивает достоверность, полноту и актуализацию содержащейся в реестре информации.»;</w:t>
      </w:r>
    </w:p>
    <w:p w:rsidR="00554704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 xml:space="preserve">2) пункт 4 изложить в следующей редакции: «4. Сведения о декларации вносятся в реестр в течение пятнадцати рабочих дней со дня поступления декларации на бумажном носителе в территориальный орган Федеральной службы по труду и занятости или получения заполненной и подписанной усиленной квалифицированной </w:t>
      </w:r>
      <w:r w:rsidRPr="00AA62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электронной подписью работодателя электронной формы декларации, поданной в соответствии с пунктом 3 приложения № 2 настоящего приказа.»; 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3) пункт 7 изложить в следующей редакции:</w:t>
      </w:r>
    </w:p>
    <w:p w:rsidR="00445004" w:rsidRPr="00AA620C" w:rsidRDefault="00445004" w:rsidP="0044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20C">
        <w:rPr>
          <w:rFonts w:ascii="Times New Roman" w:eastAsia="Calibri" w:hAnsi="Times New Roman" w:cs="Times New Roman"/>
          <w:sz w:val="28"/>
          <w:szCs w:val="28"/>
        </w:rPr>
        <w:t>«7. Сведения, содержащиеся в реестре, размещаются на официальном сайте информационной системы учета в информационно-телекоммуникационной сети «Интернет» и являются открытыми и общедоступными, за исключением сведений, относящихся к государственной и иной охраняемой законом тайне.».</w:t>
      </w:r>
    </w:p>
    <w:p w:rsidR="007304F5" w:rsidRDefault="007304F5" w:rsidP="007304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4F5" w:rsidRPr="007304F5" w:rsidRDefault="007304F5" w:rsidP="007D24F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304F5" w:rsidRPr="007304F5" w:rsidSect="00EA6FD0">
      <w:headerReference w:type="default" r:id="rId9"/>
      <w:pgSz w:w="11906" w:h="16838"/>
      <w:pgMar w:top="1134" w:right="567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E4F" w:rsidRDefault="00E91E4F" w:rsidP="00466B1C">
      <w:pPr>
        <w:spacing w:after="0" w:line="240" w:lineRule="auto"/>
      </w:pPr>
      <w:r>
        <w:separator/>
      </w:r>
    </w:p>
  </w:endnote>
  <w:endnote w:type="continuationSeparator" w:id="0">
    <w:p w:rsidR="00E91E4F" w:rsidRDefault="00E91E4F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E4F" w:rsidRDefault="00E91E4F" w:rsidP="00466B1C">
      <w:pPr>
        <w:spacing w:after="0" w:line="240" w:lineRule="auto"/>
      </w:pPr>
      <w:r>
        <w:separator/>
      </w:r>
    </w:p>
  </w:footnote>
  <w:footnote w:type="continuationSeparator" w:id="0">
    <w:p w:rsidR="00E91E4F" w:rsidRDefault="00E91E4F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556240"/>
      <w:docPartObj>
        <w:docPartGallery w:val="Page Numbers (Top of Page)"/>
        <w:docPartUnique/>
      </w:docPartObj>
    </w:sdtPr>
    <w:sdtEndPr/>
    <w:sdtContent>
      <w:p w:rsidR="007304F5" w:rsidRDefault="007304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F4">
          <w:rPr>
            <w:noProof/>
          </w:rPr>
          <w:t>2</w:t>
        </w:r>
        <w:r>
          <w:fldChar w:fldCharType="end"/>
        </w:r>
      </w:p>
    </w:sdtContent>
  </w:sdt>
  <w:p w:rsidR="007304F5" w:rsidRDefault="007304F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B1C" w:rsidRPr="00B01D7C" w:rsidRDefault="00466B1C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:rsidR="00466B1C" w:rsidRDefault="00466B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87707"/>
    <w:multiLevelType w:val="hybridMultilevel"/>
    <w:tmpl w:val="56B4A4A4"/>
    <w:lvl w:ilvl="0" w:tplc="CFB276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619"/>
    <w:rsid w:val="00013D8F"/>
    <w:rsid w:val="00036C1F"/>
    <w:rsid w:val="00045EEF"/>
    <w:rsid w:val="000742B5"/>
    <w:rsid w:val="00075A6D"/>
    <w:rsid w:val="00094C89"/>
    <w:rsid w:val="00097541"/>
    <w:rsid w:val="000A630F"/>
    <w:rsid w:val="000C383D"/>
    <w:rsid w:val="000D15A8"/>
    <w:rsid w:val="000E46B4"/>
    <w:rsid w:val="000F242D"/>
    <w:rsid w:val="000F37C9"/>
    <w:rsid w:val="001041A9"/>
    <w:rsid w:val="00104812"/>
    <w:rsid w:val="00105BA4"/>
    <w:rsid w:val="001119BD"/>
    <w:rsid w:val="00126DFD"/>
    <w:rsid w:val="00127E0E"/>
    <w:rsid w:val="00137C3B"/>
    <w:rsid w:val="001511BB"/>
    <w:rsid w:val="001572D5"/>
    <w:rsid w:val="00167170"/>
    <w:rsid w:val="0018383C"/>
    <w:rsid w:val="0018600B"/>
    <w:rsid w:val="001C2A3A"/>
    <w:rsid w:val="001C5C3F"/>
    <w:rsid w:val="001F23B8"/>
    <w:rsid w:val="001F738B"/>
    <w:rsid w:val="0020375D"/>
    <w:rsid w:val="002334B6"/>
    <w:rsid w:val="002371BB"/>
    <w:rsid w:val="002535F3"/>
    <w:rsid w:val="0027284E"/>
    <w:rsid w:val="0028330B"/>
    <w:rsid w:val="002D0D23"/>
    <w:rsid w:val="002D2132"/>
    <w:rsid w:val="002E1837"/>
    <w:rsid w:val="00301280"/>
    <w:rsid w:val="00306880"/>
    <w:rsid w:val="00307676"/>
    <w:rsid w:val="003208EC"/>
    <w:rsid w:val="00327C32"/>
    <w:rsid w:val="00332A80"/>
    <w:rsid w:val="00342356"/>
    <w:rsid w:val="00371334"/>
    <w:rsid w:val="003913CD"/>
    <w:rsid w:val="003B0766"/>
    <w:rsid w:val="003B4714"/>
    <w:rsid w:val="00401A1B"/>
    <w:rsid w:val="004153A6"/>
    <w:rsid w:val="0041542F"/>
    <w:rsid w:val="004347B1"/>
    <w:rsid w:val="004352D0"/>
    <w:rsid w:val="004358AB"/>
    <w:rsid w:val="00441F0D"/>
    <w:rsid w:val="00443812"/>
    <w:rsid w:val="00445004"/>
    <w:rsid w:val="004617E1"/>
    <w:rsid w:val="0046601F"/>
    <w:rsid w:val="00466B1C"/>
    <w:rsid w:val="004731DC"/>
    <w:rsid w:val="004B2FD2"/>
    <w:rsid w:val="004D0529"/>
    <w:rsid w:val="00510D58"/>
    <w:rsid w:val="00537B0A"/>
    <w:rsid w:val="00554704"/>
    <w:rsid w:val="00556AE2"/>
    <w:rsid w:val="00582097"/>
    <w:rsid w:val="0058486E"/>
    <w:rsid w:val="005951D5"/>
    <w:rsid w:val="005A06C4"/>
    <w:rsid w:val="005A66B0"/>
    <w:rsid w:val="005B44A2"/>
    <w:rsid w:val="005C719B"/>
    <w:rsid w:val="005D1ECE"/>
    <w:rsid w:val="005E4A48"/>
    <w:rsid w:val="005F0864"/>
    <w:rsid w:val="005F6607"/>
    <w:rsid w:val="00614CE9"/>
    <w:rsid w:val="0062430C"/>
    <w:rsid w:val="00626321"/>
    <w:rsid w:val="00630F73"/>
    <w:rsid w:val="006320F5"/>
    <w:rsid w:val="00636F28"/>
    <w:rsid w:val="00642FEC"/>
    <w:rsid w:val="00652230"/>
    <w:rsid w:val="00656528"/>
    <w:rsid w:val="00657E9B"/>
    <w:rsid w:val="00660010"/>
    <w:rsid w:val="00684ECB"/>
    <w:rsid w:val="00691F98"/>
    <w:rsid w:val="006959B0"/>
    <w:rsid w:val="00695D0E"/>
    <w:rsid w:val="006A644C"/>
    <w:rsid w:val="006A6B2B"/>
    <w:rsid w:val="006A796E"/>
    <w:rsid w:val="006C0C44"/>
    <w:rsid w:val="006C37AF"/>
    <w:rsid w:val="006C5F47"/>
    <w:rsid w:val="006D3854"/>
    <w:rsid w:val="006F6FD4"/>
    <w:rsid w:val="00710B68"/>
    <w:rsid w:val="00722B56"/>
    <w:rsid w:val="007304F5"/>
    <w:rsid w:val="00732F91"/>
    <w:rsid w:val="00733443"/>
    <w:rsid w:val="007343BF"/>
    <w:rsid w:val="00762F6E"/>
    <w:rsid w:val="00781E36"/>
    <w:rsid w:val="00791D39"/>
    <w:rsid w:val="00796C22"/>
    <w:rsid w:val="007A5E17"/>
    <w:rsid w:val="007C5569"/>
    <w:rsid w:val="007D24F4"/>
    <w:rsid w:val="007F12D9"/>
    <w:rsid w:val="008132B2"/>
    <w:rsid w:val="008252DC"/>
    <w:rsid w:val="0082721B"/>
    <w:rsid w:val="00845286"/>
    <w:rsid w:val="00861150"/>
    <w:rsid w:val="00887C66"/>
    <w:rsid w:val="008B14B6"/>
    <w:rsid w:val="008D59DF"/>
    <w:rsid w:val="008E4601"/>
    <w:rsid w:val="00904FB4"/>
    <w:rsid w:val="009068E4"/>
    <w:rsid w:val="00922DBB"/>
    <w:rsid w:val="00923403"/>
    <w:rsid w:val="00935FF0"/>
    <w:rsid w:val="00955C36"/>
    <w:rsid w:val="009748EA"/>
    <w:rsid w:val="00984107"/>
    <w:rsid w:val="0099320B"/>
    <w:rsid w:val="009A0E2E"/>
    <w:rsid w:val="009C0855"/>
    <w:rsid w:val="009D2886"/>
    <w:rsid w:val="009D62B4"/>
    <w:rsid w:val="009E7F2D"/>
    <w:rsid w:val="009F6EC2"/>
    <w:rsid w:val="00A246E1"/>
    <w:rsid w:val="00A25C13"/>
    <w:rsid w:val="00A278DC"/>
    <w:rsid w:val="00A33D50"/>
    <w:rsid w:val="00A35280"/>
    <w:rsid w:val="00A509F7"/>
    <w:rsid w:val="00A8470A"/>
    <w:rsid w:val="00A85B10"/>
    <w:rsid w:val="00A90064"/>
    <w:rsid w:val="00A90428"/>
    <w:rsid w:val="00AA462E"/>
    <w:rsid w:val="00AB2B9B"/>
    <w:rsid w:val="00AB31F0"/>
    <w:rsid w:val="00AC194A"/>
    <w:rsid w:val="00AC1C91"/>
    <w:rsid w:val="00AD01B2"/>
    <w:rsid w:val="00AD3BD0"/>
    <w:rsid w:val="00AE4DE9"/>
    <w:rsid w:val="00B01D7C"/>
    <w:rsid w:val="00B04923"/>
    <w:rsid w:val="00B31E7A"/>
    <w:rsid w:val="00B74311"/>
    <w:rsid w:val="00B80CED"/>
    <w:rsid w:val="00BA0FC3"/>
    <w:rsid w:val="00BA4810"/>
    <w:rsid w:val="00BE284B"/>
    <w:rsid w:val="00BE62FB"/>
    <w:rsid w:val="00BF3AA6"/>
    <w:rsid w:val="00BF3C49"/>
    <w:rsid w:val="00C135FA"/>
    <w:rsid w:val="00C24A8D"/>
    <w:rsid w:val="00C36F5A"/>
    <w:rsid w:val="00C75749"/>
    <w:rsid w:val="00CA0DEB"/>
    <w:rsid w:val="00CC3903"/>
    <w:rsid w:val="00D01CD7"/>
    <w:rsid w:val="00D110BA"/>
    <w:rsid w:val="00D171BE"/>
    <w:rsid w:val="00D2397F"/>
    <w:rsid w:val="00D26095"/>
    <w:rsid w:val="00D41CC8"/>
    <w:rsid w:val="00D45B1C"/>
    <w:rsid w:val="00D6420C"/>
    <w:rsid w:val="00D94857"/>
    <w:rsid w:val="00DA2A1B"/>
    <w:rsid w:val="00DA5D52"/>
    <w:rsid w:val="00DB1B47"/>
    <w:rsid w:val="00DD20D4"/>
    <w:rsid w:val="00DE6066"/>
    <w:rsid w:val="00E03BCF"/>
    <w:rsid w:val="00E1084B"/>
    <w:rsid w:val="00E1563B"/>
    <w:rsid w:val="00E34828"/>
    <w:rsid w:val="00E452FA"/>
    <w:rsid w:val="00E51199"/>
    <w:rsid w:val="00E55B08"/>
    <w:rsid w:val="00E624C3"/>
    <w:rsid w:val="00E83FBE"/>
    <w:rsid w:val="00E91E4F"/>
    <w:rsid w:val="00E94BC9"/>
    <w:rsid w:val="00EA6FD0"/>
    <w:rsid w:val="00ED1326"/>
    <w:rsid w:val="00EE3E7A"/>
    <w:rsid w:val="00EF214F"/>
    <w:rsid w:val="00F07F29"/>
    <w:rsid w:val="00F16916"/>
    <w:rsid w:val="00F17B16"/>
    <w:rsid w:val="00F221C7"/>
    <w:rsid w:val="00F30AB0"/>
    <w:rsid w:val="00F54D24"/>
    <w:rsid w:val="00F66B2B"/>
    <w:rsid w:val="00F67310"/>
    <w:rsid w:val="00F75A78"/>
    <w:rsid w:val="00F97EBA"/>
    <w:rsid w:val="00FC2418"/>
    <w:rsid w:val="00FC383E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20495-7CC8-4A92-AD5D-ECD25118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асз.Списка,Bullet 1,Use Case List Paragraph,Bullet List,FooterText,numbered,Paragraphe de liste1,Bulletr List Paragraph,Заголовок_3,Подпись рисунка,List Paragraph,Нумерованый список,List Paragraph1,Нумерованный спиков"/>
    <w:basedOn w:val="a"/>
    <w:link w:val="ab"/>
    <w:uiPriority w:val="34"/>
    <w:qFormat/>
    <w:rsid w:val="007304F5"/>
    <w:pPr>
      <w:spacing w:after="160" w:line="259" w:lineRule="auto"/>
      <w:ind w:left="720"/>
      <w:contextualSpacing/>
    </w:pPr>
  </w:style>
  <w:style w:type="character" w:styleId="ac">
    <w:name w:val="Hyperlink"/>
    <w:basedOn w:val="a0"/>
    <w:uiPriority w:val="99"/>
    <w:unhideWhenUsed/>
    <w:rsid w:val="007304F5"/>
    <w:rPr>
      <w:color w:val="0000FF" w:themeColor="hyperlink"/>
      <w:u w:val="single"/>
    </w:rPr>
  </w:style>
  <w:style w:type="character" w:customStyle="1" w:styleId="ab">
    <w:name w:val="Абзац списка Знак"/>
    <w:aliases w:val="асз.Списка Знак,Bullet 1 Знак,Use Case List Paragraph Знак,Bullet List Знак,FooterText Знак,numbered Знак,Paragraphe de liste1 Знак,Bulletr List Paragraph Знак,Заголовок_3 Знак,Подпись рисунка Знак,List Paragraph Знак"/>
    <w:basedOn w:val="a0"/>
    <w:link w:val="aa"/>
    <w:uiPriority w:val="34"/>
    <w:rsid w:val="007304F5"/>
  </w:style>
  <w:style w:type="paragraph" w:customStyle="1" w:styleId="ConsPlusNormal">
    <w:name w:val="ConsPlusNormal"/>
    <w:rsid w:val="00730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0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431B-BA59-42D6-ADB0-41F56DBB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ЭОС</dc:creator>
  <cp:lastModifiedBy>Воробьева Ирина Игоревна</cp:lastModifiedBy>
  <cp:revision>5</cp:revision>
  <cp:lastPrinted>2016-06-02T09:22:00Z</cp:lastPrinted>
  <dcterms:created xsi:type="dcterms:W3CDTF">2023-10-23T10:28:00Z</dcterms:created>
  <dcterms:modified xsi:type="dcterms:W3CDTF">2023-10-27T06:43:00Z</dcterms:modified>
  <cp:category>Файлы документов</cp:category>
</cp:coreProperties>
</file>