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FE" w:rsidRDefault="003C73F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C73FE" w:rsidRDefault="003C73FE">
      <w:pPr>
        <w:pStyle w:val="ConsPlusNormal"/>
        <w:jc w:val="both"/>
        <w:outlineLvl w:val="0"/>
      </w:pPr>
    </w:p>
    <w:p w:rsidR="003C73FE" w:rsidRDefault="003C73FE">
      <w:pPr>
        <w:pStyle w:val="ConsPlusNormal"/>
        <w:outlineLvl w:val="0"/>
      </w:pPr>
      <w:r>
        <w:t>Зарегистрировано в Минюсте России 28 декабря 2020 г. N 61847</w:t>
      </w:r>
    </w:p>
    <w:p w:rsidR="003C73FE" w:rsidRDefault="003C73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73FE" w:rsidRDefault="003C73FE">
      <w:pPr>
        <w:pStyle w:val="ConsPlusNormal"/>
        <w:jc w:val="both"/>
      </w:pPr>
    </w:p>
    <w:p w:rsidR="003C73FE" w:rsidRDefault="003C73FE">
      <w:pPr>
        <w:pStyle w:val="ConsPlusTitle"/>
        <w:jc w:val="center"/>
      </w:pPr>
      <w:r>
        <w:t>ФЕДЕРАЛЬНАЯ СЛУЖБА ПО ЭКОЛОГИЧЕСКОМУ, ТЕХНОЛОГИЧЕСКОМУ</w:t>
      </w:r>
    </w:p>
    <w:p w:rsidR="003C73FE" w:rsidRDefault="003C73FE">
      <w:pPr>
        <w:pStyle w:val="ConsPlusTitle"/>
        <w:jc w:val="center"/>
      </w:pPr>
      <w:r>
        <w:t>И АТОМНОМУ НАДЗОРУ</w:t>
      </w:r>
    </w:p>
    <w:p w:rsidR="003C73FE" w:rsidRDefault="003C73FE">
      <w:pPr>
        <w:pStyle w:val="ConsPlusTitle"/>
        <w:jc w:val="center"/>
      </w:pPr>
    </w:p>
    <w:p w:rsidR="003C73FE" w:rsidRDefault="003C73FE">
      <w:pPr>
        <w:pStyle w:val="ConsPlusTitle"/>
        <w:jc w:val="center"/>
      </w:pPr>
      <w:r>
        <w:t>ПРИКАЗ</w:t>
      </w:r>
    </w:p>
    <w:p w:rsidR="003C73FE" w:rsidRDefault="003C73FE">
      <w:pPr>
        <w:pStyle w:val="ConsPlusTitle"/>
        <w:jc w:val="center"/>
      </w:pPr>
      <w:r>
        <w:t>от 15 декабря 2020 г. N 528</w:t>
      </w:r>
    </w:p>
    <w:p w:rsidR="003C73FE" w:rsidRDefault="003C73FE">
      <w:pPr>
        <w:pStyle w:val="ConsPlusTitle"/>
        <w:jc w:val="center"/>
      </w:pPr>
    </w:p>
    <w:p w:rsidR="003C73FE" w:rsidRDefault="003C73FE">
      <w:pPr>
        <w:pStyle w:val="ConsPlusTitle"/>
        <w:jc w:val="center"/>
      </w:pPr>
      <w:r>
        <w:t>ОБ УТВЕРЖДЕНИИ ФЕДЕРАЛЬНЫХ НОРМ И ПРАВИЛ</w:t>
      </w:r>
    </w:p>
    <w:p w:rsidR="003C73FE" w:rsidRDefault="003C73FE">
      <w:pPr>
        <w:pStyle w:val="ConsPlusTitle"/>
        <w:jc w:val="center"/>
      </w:pPr>
      <w:r>
        <w:t>В ОБЛАСТИ ПРОМЫШЛЕННОЙ БЕЗОПАСНОСТИ "ПРАВИЛА БЕЗОПАСНОГО</w:t>
      </w:r>
    </w:p>
    <w:p w:rsidR="003C73FE" w:rsidRDefault="003C73FE">
      <w:pPr>
        <w:pStyle w:val="ConsPlusTitle"/>
        <w:jc w:val="center"/>
      </w:pPr>
      <w:r>
        <w:t>ВЕДЕНИЯ ГАЗООПАСНЫХ, ОГНЕВЫХ И РЕМОНТНЫХ РАБОТ"</w:t>
      </w:r>
    </w:p>
    <w:p w:rsidR="003C73FE" w:rsidRDefault="003C73FE">
      <w:pPr>
        <w:pStyle w:val="ConsPlusNormal"/>
        <w:jc w:val="both"/>
      </w:pPr>
    </w:p>
    <w:p w:rsidR="003C73FE" w:rsidRDefault="003C73F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5.2.2.16(1) пунктом 5</w:t>
        </w:r>
      </w:hyperlink>
      <w:r>
        <w:t xml:space="preserve"> Положения о Федеральной службе по экологическому, технологическому и атомному надзору, утвержденного постановлением Правительства Российской Федерации от 30 июля 2004 г. N 401 (Собрание законодательства Российской Федерации, 2004, N 32, ст. 3348; 2020, N 27, ст. 4248), приказываю: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 xml:space="preserve">1. Утвердить прилагаемые к настоящему приказу </w:t>
      </w:r>
      <w:hyperlink w:anchor="P31" w:history="1">
        <w:r>
          <w:rPr>
            <w:color w:val="0000FF"/>
          </w:rPr>
          <w:t>федеральные нормы и правила</w:t>
        </w:r>
      </w:hyperlink>
      <w:r>
        <w:t xml:space="preserve"> в области промышленной безопасности "Правила безопасного ведения газоопасных, огневых и ремонтных работ".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г. и действует до 1 января 2027 г.</w:t>
      </w:r>
    </w:p>
    <w:p w:rsidR="003C73FE" w:rsidRDefault="003C73FE">
      <w:pPr>
        <w:pStyle w:val="ConsPlusNormal"/>
        <w:jc w:val="both"/>
      </w:pPr>
    </w:p>
    <w:p w:rsidR="003C73FE" w:rsidRDefault="003C73FE">
      <w:pPr>
        <w:pStyle w:val="ConsPlusNormal"/>
        <w:jc w:val="right"/>
      </w:pPr>
      <w:r>
        <w:t>Руководитель</w:t>
      </w:r>
    </w:p>
    <w:p w:rsidR="003C73FE" w:rsidRDefault="003C73FE">
      <w:pPr>
        <w:pStyle w:val="ConsPlusNormal"/>
        <w:jc w:val="right"/>
      </w:pPr>
      <w:r>
        <w:t>А.В.АЛЕШИН</w:t>
      </w:r>
    </w:p>
    <w:p w:rsidR="003C73FE" w:rsidRDefault="003C73FE">
      <w:pPr>
        <w:pStyle w:val="ConsPlusNormal"/>
        <w:jc w:val="both"/>
      </w:pPr>
    </w:p>
    <w:p w:rsidR="003C73FE" w:rsidRDefault="003C73FE">
      <w:pPr>
        <w:pStyle w:val="ConsPlusNormal"/>
        <w:jc w:val="both"/>
      </w:pPr>
    </w:p>
    <w:p w:rsidR="003C73FE" w:rsidRDefault="003C73FE">
      <w:pPr>
        <w:pStyle w:val="ConsPlusNormal"/>
        <w:jc w:val="both"/>
      </w:pPr>
    </w:p>
    <w:p w:rsidR="003C73FE" w:rsidRDefault="003C73FE">
      <w:pPr>
        <w:pStyle w:val="ConsPlusNormal"/>
        <w:jc w:val="both"/>
      </w:pPr>
    </w:p>
    <w:p w:rsidR="003C73FE" w:rsidRDefault="003C73FE">
      <w:pPr>
        <w:pStyle w:val="ConsPlusNormal"/>
        <w:jc w:val="both"/>
      </w:pPr>
    </w:p>
    <w:p w:rsidR="003C73FE" w:rsidRDefault="003C73FE">
      <w:pPr>
        <w:pStyle w:val="ConsPlusNormal"/>
        <w:jc w:val="right"/>
        <w:outlineLvl w:val="0"/>
      </w:pPr>
      <w:r>
        <w:t>Утверждены</w:t>
      </w:r>
    </w:p>
    <w:p w:rsidR="003C73FE" w:rsidRDefault="003C73FE">
      <w:pPr>
        <w:pStyle w:val="ConsPlusNormal"/>
        <w:jc w:val="right"/>
      </w:pPr>
      <w:r>
        <w:t>приказом Федеральной службы</w:t>
      </w:r>
    </w:p>
    <w:p w:rsidR="003C73FE" w:rsidRDefault="003C73FE">
      <w:pPr>
        <w:pStyle w:val="ConsPlusNormal"/>
        <w:jc w:val="right"/>
      </w:pPr>
      <w:r>
        <w:t>по экологическому, технологическому</w:t>
      </w:r>
    </w:p>
    <w:p w:rsidR="003C73FE" w:rsidRDefault="003C73FE">
      <w:pPr>
        <w:pStyle w:val="ConsPlusNormal"/>
        <w:jc w:val="right"/>
      </w:pPr>
      <w:r>
        <w:t>и атомному надзору</w:t>
      </w:r>
    </w:p>
    <w:p w:rsidR="003C73FE" w:rsidRDefault="003C73FE">
      <w:pPr>
        <w:pStyle w:val="ConsPlusNormal"/>
        <w:jc w:val="right"/>
      </w:pPr>
      <w:r>
        <w:t>от 15 декабря 2020 г. N 528</w:t>
      </w:r>
    </w:p>
    <w:p w:rsidR="003C73FE" w:rsidRDefault="003C73FE">
      <w:pPr>
        <w:pStyle w:val="ConsPlusNormal"/>
        <w:jc w:val="both"/>
      </w:pPr>
    </w:p>
    <w:p w:rsidR="003C73FE" w:rsidRDefault="003C73FE">
      <w:pPr>
        <w:pStyle w:val="ConsPlusTitle"/>
        <w:jc w:val="center"/>
      </w:pPr>
      <w:bookmarkStart w:id="0" w:name="P31"/>
      <w:bookmarkEnd w:id="0"/>
      <w:r>
        <w:t>ФЕДЕРАЛЬНЫЕ НОРМЫ И ПРАВИЛА</w:t>
      </w:r>
    </w:p>
    <w:p w:rsidR="003C73FE" w:rsidRDefault="003C73FE">
      <w:pPr>
        <w:pStyle w:val="ConsPlusTitle"/>
        <w:jc w:val="center"/>
      </w:pPr>
      <w:r>
        <w:t>В ОБЛАСТИ ПРОМЫШЛЕННОЙ БЕЗОПАСНОСТИ "ПРАВИЛА БЕЗОПАСНОГО</w:t>
      </w:r>
    </w:p>
    <w:p w:rsidR="003C73FE" w:rsidRDefault="003C73FE">
      <w:pPr>
        <w:pStyle w:val="ConsPlusTitle"/>
        <w:jc w:val="center"/>
      </w:pPr>
      <w:r>
        <w:t>ВЕДЕНИЯ ГАЗООПАСНЫХ, ОГНЕВЫХ И РЕМОНТНЫХ РАБОТ"</w:t>
      </w:r>
    </w:p>
    <w:p w:rsidR="003C73FE" w:rsidRDefault="003C73FE">
      <w:pPr>
        <w:pStyle w:val="ConsPlusNormal"/>
        <w:jc w:val="both"/>
      </w:pPr>
    </w:p>
    <w:p w:rsidR="003C73FE" w:rsidRDefault="003C73FE">
      <w:pPr>
        <w:pStyle w:val="ConsPlusTitle"/>
        <w:jc w:val="center"/>
        <w:outlineLvl w:val="1"/>
      </w:pPr>
      <w:r>
        <w:t>I. Общие положения</w:t>
      </w:r>
    </w:p>
    <w:p w:rsidR="003C73FE" w:rsidRDefault="003C73FE">
      <w:pPr>
        <w:pStyle w:val="ConsPlusNormal"/>
        <w:jc w:val="both"/>
      </w:pPr>
    </w:p>
    <w:p w:rsidR="003C73FE" w:rsidRDefault="003C73FE">
      <w:pPr>
        <w:pStyle w:val="ConsPlusNormal"/>
        <w:ind w:firstLine="540"/>
        <w:jc w:val="both"/>
      </w:pPr>
      <w:r>
        <w:t xml:space="preserve">1. Федеральные нормы и правила в области промышленной безопасности "Правила безопасного ведения газоопасных, огневых и ремонтных работ" (далее - Правила) разработаны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21 июля 1997 г. N 116-ФЗ "О промышленной безопасности опасных производственных объектов" (далее - Федеральный закон "О промышленной безопасности опасных производственных объектов") (Собрание законодательства Российской Федерации, 1997, N 30, ст. 3588; 2018, N 31, ст. 4860),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Федеральной службе по экологическому, технологическому и атомному надзору, утвержденным постановлением Правительства Российской Федерации от 30 июля 2004 г. N 401 (Собрание </w:t>
      </w:r>
      <w:r>
        <w:lastRenderedPageBreak/>
        <w:t>законодательства Российской Федерации, 2004, N 32, ст. 3348; 2020, N 27, ст. 4248).</w:t>
      </w:r>
    </w:p>
    <w:p w:rsidR="003C73FE" w:rsidRDefault="003C73FE">
      <w:pPr>
        <w:pStyle w:val="ConsPlusNormal"/>
        <w:spacing w:before="220"/>
        <w:ind w:firstLine="540"/>
        <w:jc w:val="both"/>
      </w:pPr>
      <w:bookmarkStart w:id="1" w:name="P38"/>
      <w:bookmarkEnd w:id="1"/>
      <w:r>
        <w:t xml:space="preserve">2. Правила устанавливают требования к организации и порядку безопасного ведения газоопасных, огневых и ремонтных работ (включая земляные работы) на опасных производственных объектах, на которых получаются, используются, перерабатываются, образуются, хранятся, транспортируются, уничтожаются опасные вещества, указанные в </w:t>
      </w:r>
      <w:hyperlink r:id="rId9" w:history="1">
        <w:r>
          <w:rPr>
            <w:color w:val="0000FF"/>
          </w:rPr>
          <w:t>пункте 1 приложения N 1</w:t>
        </w:r>
      </w:hyperlink>
      <w:r>
        <w:t xml:space="preserve"> к Федеральному закону "О промышленной безопасности опасных производственных объектов", с целью предотвращения загазованности воздуха рабочей зоны горючими газами и газами токсического воздействия и образования взрывоопасных смесей газов, способных привести к взрывам, пожарам.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 xml:space="preserve">3. Требования Правил распространяются на ведение газоопасных, огневых и ремонтных работ, в том числе при проведении земляных работ на опасных производственных объектах, указанных в </w:t>
      </w:r>
      <w:hyperlink w:anchor="P38" w:history="1">
        <w:r>
          <w:rPr>
            <w:color w:val="0000FF"/>
          </w:rPr>
          <w:t>пункте 2</w:t>
        </w:r>
      </w:hyperlink>
      <w:r>
        <w:t xml:space="preserve"> настоящих Правил, выполняемых работниками эксплуатирующих организаций, а также подрядными организациями при наличии договора на оказание услуг, заключенного в соответствии с законодательством Российской Федерации.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4. Правила не распространяются на проведение: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а) строительно-монтажных и наладочных работ при строительстве, реконструкции объектов капитального строительства на выделенной территории находящихся в эксплуатации опасных производственных объектов, доступ на площадку к которым ограничен сплошными ограждающими конструкциями, выполненными из сборных железобетонных, металлических или иных огнестойких материалов, высотой не ниже 2,2 метра, а также на которые исключено поступление паров и газов опасных веществ от действующего производства;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б) газоопасных, огневых и ремонтных работ на опасных производственных объектах: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горнорудной и металлургической промышленности;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 xml:space="preserve">тепло- и электроэнергетики, за исключением площадок топливных хозяйств, площадок хранения мазутного топлива и площадок дизельных электростанции, на которых хранятся и транспортируются горючие вещества, указанные в </w:t>
      </w:r>
      <w:hyperlink r:id="rId10" w:history="1">
        <w:r>
          <w:rPr>
            <w:color w:val="0000FF"/>
          </w:rPr>
          <w:t>подпункте "в" пункта 1 приложения N 1</w:t>
        </w:r>
      </w:hyperlink>
      <w:r>
        <w:t xml:space="preserve"> к Федеральному закону "О промышленной безопасности опасных производственных объектов";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 xml:space="preserve">газораспределения и газопотребления (наружные и внутренние газопроводы, газоиспользующее оборудование), подпадающих под область технического регулирования Технического </w:t>
      </w:r>
      <w:hyperlink r:id="rId11" w:history="1">
        <w:r>
          <w:rPr>
            <w:color w:val="0000FF"/>
          </w:rPr>
          <w:t>регламента</w:t>
        </w:r>
      </w:hyperlink>
      <w:r>
        <w:t xml:space="preserve"> о безопасности сетей газораспределения и газопотребления, утвержденного постановлением Правительства Российской Федерации от 29 октября 2010 г. N 870 (Собрание законодательства Российской Федерации, 2010, N 45, ст. 5853; 2018, N 52, ст. 8288);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объектах, использующих сжиженные углеводородные газы (газонаполнительные станции; газонаполнительные пункты; промежуточные склады баллонов с сжиженным углеводородным газом; резервуарные установки, включая наружные и внутренние газопроводы и технические устройства объектов, использующих сжиженные углеводородные газы в качестве топлива);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стационарных автомобильных газозаправочных станций, автомобильных газонаполнительных компрессорных станциях и криогенных автозаправочных станциях газомоторного топлива;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 xml:space="preserve">линейных объектах магистрального трубопроводного транспорта нефти, газа и газового конденсата, нефтепродуктопроводов, а также объектах бурения и добычи нефти, газа и газового конденсата, обустройства месторождений нефти, газа и газового конденсата, при условии установления требований к организации и безопасному ведению газоопасных, огневых и ремонтных работ в нормативных правовых актах в области промышленной безопасности для этих объектов, а при их отсутствии - в согласованных с профессиональной аварийно-спасательной </w:t>
      </w:r>
      <w:r>
        <w:lastRenderedPageBreak/>
        <w:t>службой (формированием) документах эксплуатирующей организации (стандартах, инструкциях, положениях, технологических картах), разработанных с учетом требований настоящих Правил и условий эксплуатации опасных производственных объектов.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5. Обязательным требованием к руководителям и инженерно-техническим работникам эксплуатирующих и подрядных организаций, ответственным за подготовку и проведение газоопасных, огневых и ремонтных работ, является прохождение аттестации в области промышленной безопасности в объеме, соответствующем должностным обязанностям.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 xml:space="preserve">Аттестация руководителей и инженерно-технических работников эксплуатирующих и подрядных организаций, ответственных за подготовку и проведение газоопасных, огневых и ремонтных работ, проводится в соответствии с требованиями </w:t>
      </w:r>
      <w:hyperlink r:id="rId12" w:history="1">
        <w:r>
          <w:rPr>
            <w:color w:val="0000FF"/>
          </w:rPr>
          <w:t>Положения</w:t>
        </w:r>
      </w:hyperlink>
      <w:r>
        <w:t xml:space="preserve"> об аттестации в области промышленной безопасности, по вопросам безопасности гидротехнических сооружений, безопасности в сфере электроэнергетики, утвержденного постановлением Правительства Российской Федерации от 25 октября 2019 г. N 1365 (Собрание законодательства Российской Федерации, 2019, N 44, ст. 6204).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6. К газоопасным, огневым и ремонтным работам допускаются лица не моложе 18 лет, прошедшие медицинский осмотр в соответствии с требованиями законодательства Российской Федерации и обучение приемам и методам проведения работ.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7. В эксплуатирующих организациях должны быть разработаны документы (стандарты, инструкции, положения, технологические карты), уточняющие и конкретизирующие требования организации и проведения газоопасных, огневых и ремонтных работ на опасных производственных объектах, в том числе порядок проведения инструктажа ответственных лиц и исполнителей указанных работ, с учетом пожаровзрывоопасных показателей и физико-химических свойств, обращающихся в технологическом процессе опасных веществ.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 xml:space="preserve">8. При выполнении газоопасных, огневых и ремонтных работ на опасных производственных объектах подрядные организации должны руководствоваться настоящими Правилами и документами (стандартами, инструкциями, положениями, технологическими картами) эксплуатирующей организации. Сроки проведения указанных работ согласовываются руководителем эксплуатирующей организации или его уполномоченным заместителем, либо руководителем филиала или его уполномоченным заместителем с учетом особенностей использования электронной подписи, установленных </w:t>
      </w:r>
      <w:hyperlink w:anchor="P118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256" w:history="1">
        <w:r>
          <w:rPr>
            <w:color w:val="0000FF"/>
          </w:rPr>
          <w:t>82</w:t>
        </w:r>
      </w:hyperlink>
      <w:r>
        <w:t xml:space="preserve"> и </w:t>
      </w:r>
      <w:hyperlink w:anchor="P395" w:history="1">
        <w:r>
          <w:rPr>
            <w:color w:val="0000FF"/>
          </w:rPr>
          <w:t>130</w:t>
        </w:r>
      </w:hyperlink>
      <w:r>
        <w:t xml:space="preserve"> настоящих Правил.</w:t>
      </w:r>
    </w:p>
    <w:p w:rsidR="003C73FE" w:rsidRDefault="003C73FE">
      <w:pPr>
        <w:pStyle w:val="ConsPlusNormal"/>
        <w:jc w:val="both"/>
      </w:pPr>
    </w:p>
    <w:p w:rsidR="003C73FE" w:rsidRDefault="003C73FE">
      <w:pPr>
        <w:pStyle w:val="ConsPlusTitle"/>
        <w:jc w:val="center"/>
        <w:outlineLvl w:val="1"/>
      </w:pPr>
      <w:bookmarkStart w:id="2" w:name="P55"/>
      <w:bookmarkEnd w:id="2"/>
      <w:r>
        <w:t>II. Требования безопасности к ведению газоопасных работ</w:t>
      </w:r>
    </w:p>
    <w:p w:rsidR="003C73FE" w:rsidRDefault="003C73FE">
      <w:pPr>
        <w:pStyle w:val="ConsPlusNormal"/>
        <w:jc w:val="both"/>
      </w:pPr>
    </w:p>
    <w:p w:rsidR="003C73FE" w:rsidRDefault="003C73FE">
      <w:pPr>
        <w:pStyle w:val="ConsPlusTitle"/>
        <w:jc w:val="center"/>
        <w:outlineLvl w:val="2"/>
      </w:pPr>
      <w:r>
        <w:t>Общие требования</w:t>
      </w:r>
    </w:p>
    <w:p w:rsidR="003C73FE" w:rsidRDefault="003C73FE">
      <w:pPr>
        <w:pStyle w:val="ConsPlusNormal"/>
        <w:jc w:val="both"/>
      </w:pPr>
    </w:p>
    <w:p w:rsidR="003C73FE" w:rsidRDefault="003C73FE">
      <w:pPr>
        <w:pStyle w:val="ConsPlusNormal"/>
        <w:ind w:firstLine="540"/>
        <w:jc w:val="both"/>
      </w:pPr>
      <w:r>
        <w:t>9. К газоопасным относятся работы, связанные с внутренним осмотром, чисткой, ремонтом, разгерметизацией технологического оборудования, коммуникаций, установкой и снятием заглушек на оборудовании и трубопроводах, а также работы внутри емкостей (аппараты, сушильные барабаны, печи технологические, сушильные, реакторы, резервуары, цистерны, а также коллекторы, тоннели, колодцы, приямки, траншеи (глубиной от одного метра) и другие аналогичные места), при проведении которых имеется или не исключена возможность выделения в рабочую зону пожаровзрывоопасных или вредных паров, газов и других веществ, способных вызвать взрыв, возгорание, а также работы при недостаточном содержании кислорода (объемная доля ниже двадцати процентов) в рабочей зоне.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10. Газоопасные работы, в том числе работы, связанные с пребыванием людей внутри аппаратов, емкостей и другого оборудования, должны проводиться в тех случаях, когда они не могут быть механизированы, автоматизированы или проведены без непосредственного участия людей.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lastRenderedPageBreak/>
        <w:t>11. Эксплуатирующей организацией должны приниматься меры по сокращению количества газоопасных работ и повышению уровня их безопасности посредством внедрения механизированных и (или) автоматизированных способов их проведения.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Выбор методов и средств очистки технологического оборудования и коммуникаций от используемых и образующихся пожаровзрывоопасных и химически опасных веществ, а также средств отключения и останова отдельных узлов и аппаратов для подготовки технологического оборудования к ремонтным работам должны определяться проектной документацией.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12. В зависимости от степени опасности газоопасные работы подразделяются на группы: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I - проводимые с оформлением наряда-допуска на проведение газоопасных работ;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II - проводимые без оформления наряда-допуска на проведение газоопасных работ, но с обязательной регистрацией таких работ перед их началом в журнале учета газоопасных работ, проводимых без оформления наряда-допуска.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Работы по локализации и ликвидации последствий аварий выполняются без наряда-допуска на проведение газоопасных работ до устранения прямой угрозы причинения вреда жизни, здоровью или имуществу других лиц и окружающей среде и проводятся в соответствии с планом мероприятий по локализации и ликвидации последствий аварий.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 xml:space="preserve">13. В эксплуатирующей организации (филиале организации) по каждому структурному подразделению (производство, цех, отделение, установка, участок) должен быть разработан перечень газоопасных работ (рекомендуемый образец приведен в </w:t>
      </w:r>
      <w:hyperlink w:anchor="P488" w:history="1">
        <w:r>
          <w:rPr>
            <w:color w:val="0000FF"/>
          </w:rPr>
          <w:t>приложении N 1</w:t>
        </w:r>
      </w:hyperlink>
      <w:r>
        <w:t xml:space="preserve"> к настоящим Правилам).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14. В перечне газоопасных работ должны быть указаны: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структурное подразделение организации (производство, цех, отделение, установка, участок);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место и характер работы;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возможные вредные и опасные производственные факторы при ее проведении;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 xml:space="preserve">категория исполнителей, выполняющих указанные работы (работники эксплуатирующей или подрядной организации), а также персонала собственной профессиональной аварийно-спасательной службы (формирования) (далее - ПАСС(Ф)), аттестованной на ведение газоспасательных работ в порядке, установленном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 проведении аттестации аварийно-спасательных служб, аварийно-спасательных формирований, спасателей и граждан, приобретающих статус спасателя, утвержденным постановлением Правительства Российской Федерации от 22 декабря 2011 г. N 1091 (далее - Положение о проведении аттестации аварийно-спасательных служб) (Собрание законодательства Российской Федерации, 2012, N 2, ст. 280; 2018, N 19, ст. 2741), либо ПАСС(Ф), с которой заключен договор на обслуживание, привлекаемого при необходимости к участию в данных работах;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основные мероприятия, обеспечивающие безопасность выполняемых работ.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15. Перечень газоопасных работ разрабатывается руководителем структурного подразделения (производство, цех, отделение, установка, участок), согласовывается с собственной ПАСС(Ф), аттестованной на ведение газоспасательных работ, либо с ПАСС(Ф), с которой заключен договор на обслуживание, со службой производственного контроля за соблюдением требований промышленной безопасности или с лицами, назначенными ответственными за осуществление производственного контроля.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lastRenderedPageBreak/>
        <w:t>Руководитель эксплуатирующей организации внутренними документами организации определяет порядок согласования и структурные подразделения, на которые возложены полномочия по согласованию перечня газоопасных работ с учетом требований настоящих Правил.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16. Перечень газоопасных работ должен быть утвержден руководителем эксплуатирующей организации или его уполномоченным заместителем, либо руководителем филиала или его уполномоченным заместителем. Перечень газоопасных работ следует пересматривать и переутверждать в сроки, определенные внутренними документами эксплуатирующей организации, но не реже одного раза в год, а также при изменении технологического процесса и технологической схемы производства.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Перечни газоопасных работ должны храниться в структурных подразделениях и в подразделениях, согласовывающих наряды-допуски на проведение газоопасных работ.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Допускается хранение перечней газоопасных работ в электронной базе данных эксплуатирующей организации (филиале организации).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Список ответственных за подготовку и проведение газоопасных работ лиц эксплуатирующей организации должен быть утвержден руководителем эксплуатирующей организации или его уполномоченным заместителем, либо руководителем филиала организации или его уполномоченным заместителем.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Список лиц, ответственных за безопасное проведение газоопасных работ подрядной организации, должен быть утвержден руководителем подрядной организации и направлен в эксплуатирующую организацию (филиал организации), на объекте которой будут проводиться работы.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Списки ответственных лиц эксплуатирующей и подрядной организаций допускается хранить в электронной базе данных эксплуатирующей организации (филиале организации).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17. В случае возникновения необходимости проведения газоопасных работ, не включенных в утвержденный перечень газоопасных работ, они должны выполняться по наряду-допуску на проведение газоопасных работ в соответствии с требованиями настоящих Правил с последующим их внесением в перечень газоопасных работ в десятидневный срок.</w:t>
      </w:r>
    </w:p>
    <w:p w:rsidR="003C73FE" w:rsidRDefault="003C73FE">
      <w:pPr>
        <w:pStyle w:val="ConsPlusNormal"/>
        <w:spacing w:before="220"/>
        <w:ind w:firstLine="540"/>
        <w:jc w:val="both"/>
      </w:pPr>
      <w:bookmarkStart w:id="3" w:name="P83"/>
      <w:bookmarkEnd w:id="3"/>
      <w:r>
        <w:t xml:space="preserve">18. На проведение газоопасных работ I группы оформляется наряд-допуск на проведение газоопасных работ в двух экземплярах (рекомендуемый образец приведен в </w:t>
      </w:r>
      <w:hyperlink w:anchor="P569" w:history="1">
        <w:r>
          <w:rPr>
            <w:color w:val="0000FF"/>
          </w:rPr>
          <w:t>приложении N 2</w:t>
        </w:r>
      </w:hyperlink>
      <w:r>
        <w:t xml:space="preserve"> к настоящим Правилам), предусматривающий разработку и последующую реализацию комплекса мероприятий по подготовке и безопасному проведению работ.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Газоопасные работы, выполняемые по наряду-допуску на проведение газоопасных работ, должны проводиться в рабочие дни в дневное время (дневную рабочую смену).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Не допускается проведение газоопасных работ в ночное время и во время грозы.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По письменному разрешению лица, утвердившего наряд-допуск на проведение газоопасных работ, допускается проведение неотложных газоопасных работ в темное время суток (вечернюю и ночную рабочую смену), а также в выходные и праздничные дни в присутствии представителя ПАСС(Ф) или аттестованных представителей аварийно-спасательных служб (формирований) для объектов магистрального трубопроводного транспорта и подземных хранилищ газа, с уведомлением лиц, согласовавших наряд-допуск.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К неотложным газоопасным работам относятся первоочередные работы безотлагательного характера, направленные на предупреждение возникновения аварий на опасном производственном объекте и угрозы причинения вреда жизни, здоровью работников опасного производственного объекта.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lastRenderedPageBreak/>
        <w:t>В наряде-допуске на проведение газоопасных работ должны быть предусмотрены дополнительные мероприятия по обеспечению безопасного проведения работ, учитывающие условия их выполнения в темное время суток, в том числе: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наличие основного и аварийного освещения, установка дополнительного осветительного оборудования (при необходимости), выполненного во взрывозащищенном исполнении;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оснащение персонала, занятого в производстве газоопасных работ в темное время суток, средствами индивидуального освещения во взрывозащищенном исполнении (персональными фонариками или переносными электрическими светильниками с аккумуляторами), а также исправными средствами связи, оборудованием для контроля воздушной среды и средствами индивидуальной защиты, соответствующими характеру возможной опасности;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проведение работ при постоянном присутствии лица, ответственного за проведение работ.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Наряды-допуски на проведение газоопасных работ должны регистрироваться собственной ПАСС(Ф), созданной организацией, или иной службой, на которую возложены данные полномочия в соответствии с документами эксплуатирующей организации (филиала организации), в журнале регистрации нарядов-допусков на проведение газоопасных работ с присвоением очередного номера.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Журнал регистрации нарядов-допусков на проведение газоопасных работ должен быть пронумерован, прошнурован и скреплен печатью (при ее наличии), срок его хранения - не менее шести месяцев со дня его окончания.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Допускается ведение журнала регистрации нарядов-допусков на проведение газоопасных работ в виде электронного документа при условии обеспечения сохранности вносимой информации и защиты от несанкционированных ее изменений.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19. Проведение газоопасных работ II группы выполняется без оформления наряда-допуска. К указанному виду газоопасных работ относятся периодически повторяющиеся газоопасные работы, являющиеся неотъемлемой частью технологического процесса (включая отбор проб, дренирование аппаратов), характеризующиеся аналогичными условиями их проведения, постоянством места и характера работ, определенным составом исполнителей. Указанные работы включаются в перечень газоопасных работ.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Меры безопасности при проведении указанных работ должны быть изложены в технологических регламентах, производственных инструкциях по рабочим местам или в специально разрабатываемой эксплуатирующей организацией инструкции с учетом требований настоящих Правил.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 xml:space="preserve">Газоопасные работы II группы должны регистрироваться в журналах учета газоопасных работ, проводимых без наряда-допуска на проведение газоопасных работ (далее - журнал учета газоопасных работ) (рекомендуемый образец приведен в </w:t>
      </w:r>
      <w:hyperlink w:anchor="P707" w:history="1">
        <w:r>
          <w:rPr>
            <w:color w:val="0000FF"/>
          </w:rPr>
          <w:t>приложении N 3</w:t>
        </w:r>
      </w:hyperlink>
      <w:r>
        <w:t xml:space="preserve"> к настоящим Правилам).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Журнал учета газоопасных работ должен быть пронумерован, прошнурован и скреплен печатью (при ее наличии), срок его хранения - шесть месяцев со дня его окончания.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Допускается ведение журнала учета газоопасных работ в виде электронного документа при условии обеспечения сохранности вносимой информации и защиты от несанкционированных ее изменений.</w:t>
      </w:r>
    </w:p>
    <w:p w:rsidR="003C73FE" w:rsidRDefault="003C73FE">
      <w:pPr>
        <w:pStyle w:val="ConsPlusNormal"/>
        <w:jc w:val="both"/>
      </w:pPr>
    </w:p>
    <w:p w:rsidR="003C73FE" w:rsidRDefault="003C73FE">
      <w:pPr>
        <w:pStyle w:val="ConsPlusTitle"/>
        <w:jc w:val="center"/>
        <w:outlineLvl w:val="2"/>
      </w:pPr>
      <w:r>
        <w:t>Подготовка документации для проведения газоопасных работ</w:t>
      </w:r>
    </w:p>
    <w:p w:rsidR="003C73FE" w:rsidRDefault="003C73FE">
      <w:pPr>
        <w:pStyle w:val="ConsPlusNormal"/>
        <w:jc w:val="both"/>
      </w:pPr>
    </w:p>
    <w:p w:rsidR="003C73FE" w:rsidRDefault="003C73FE">
      <w:pPr>
        <w:pStyle w:val="ConsPlusNormal"/>
        <w:ind w:firstLine="540"/>
        <w:jc w:val="both"/>
      </w:pPr>
      <w:r>
        <w:t xml:space="preserve">20. Наряд-допуск на проведение газоопасных работ выдается на каждое место и вид работ </w:t>
      </w:r>
      <w:r>
        <w:lastRenderedPageBreak/>
        <w:t>каждой бригаде, проводящей такие работы, и действителен в течение одной смены.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Состав бригады исполнителей газоопасных работ должен быть указан в наряде-допуске.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Если при проведении работ работа оказалась незаконченной, а условия ее проведения не изменились, что подтверждается результатами анализа воздушной среды, и характер работы не изменился, наряд-допуск на проведение газоопасных работ может быть продлен руководителем структурного подразделения или лицом, его замещающим, на место проведения газоопасных работ, но не более чем на одну дневную рабочую смену.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В случае если газоопасные работы выполняются в составе плановых ремонтных работ объекта, то наряд-допуск на их выполнение выдается на весь период проведения ремонтных работ с ежедневным продлением не более чем на одну рабочую смену.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21. Руководитель структурного подразделения, где будет проводиться газоопасная работа, назначает лиц, ответственных за подготовку и проведение газоопасной работы, в соответствии с утвержденным списком.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В случае замены лица, ответственного за подготовку газоопасной работы, или лица, ответственного за проведение газоопасной работы, в наряде-допуске производится отметка.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Лицом, ответственным за подготовку газоопасной работы, назначается специалист из числа инженерно-технических работников эксплуатирующей организации (филиала организации), в ведении которого находятся работники, осуществляющие эксплуатацию объекта (производства, цеха, установки, оборудования), не занятый на период проведения такой работы ведением технологического процесса и знающий безопасные методы, и приемы ведения газоопасных работ.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Лицом, ответственным за проведение газоопасной работы, назначается специалист из числа инженерно-технических работников эксплуатирующей организации (филиала организации), не занятый на период проведения такой работы ведением технологического процесса и знающий безопасные методы, и приемы ведения газоопасных работ.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При выполнении газоопасной работы работниками подрядных организаций ответственным за ее проведение назначается специалист из числа инженерно-технических работников подрядной организации, в ведении которого находятся исполнители газоопасных работ, с обязательным контролем инженерно-техническим работником эксплуатирующей организации (филиала организации).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В случае, когда подготовка и непосредственное проведение газоопасной работы выполняются одним составом исполнителей, допускается назначать одного руководителя за ее подготовку и проведение при условии, что назначенное лицо знает безопасные методы и приемы ведения работы и освобождено от выполнения других обязанностей на период ее проведения.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22. Руководитель структурного подразделения определяет место, характер выполняемой газоопасной работы и совместно с лицами, ответственными за подготовку и проведение газоопасной работы, разрабатывает мероприятия по подготовке объекта к проведению газоопасных работ и последовательность их проведения, а также мероприятия, обеспечивающие безопасное проведение работ, определяет средства индивидуальной защиты, устанавливает режим работы (продолжительность пребывания в средствах защиты, перерывов в работе), порядок (периодичность) контроля воздушной среды.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 xml:space="preserve">23. Наряд-допуск на проведение газоопасных работ подписывается руководителем структурного подразделения или лицом, его замещающим, на объекте которого проводится газоопасная работа, согласовывается с собственной ПАСС(Ф), аттестованной на ведение газоспасательных работ в порядке, установленном </w:t>
      </w:r>
      <w:hyperlink r:id="rId14" w:history="1">
        <w:r>
          <w:rPr>
            <w:color w:val="0000FF"/>
          </w:rPr>
          <w:t>Положением</w:t>
        </w:r>
      </w:hyperlink>
      <w:r>
        <w:t xml:space="preserve"> о проведении аттестации </w:t>
      </w:r>
      <w:r>
        <w:lastRenderedPageBreak/>
        <w:t>аварийно-спасательных служб, либо с ПАСС(Ф), с которой заключен договор на обслуживание, и утверждается руководителем эксплуатирующей организации или его уполномоченным заместителем либо руководителем филиала или его уполномоченным заместителем. Для объектов магистрального трубопроводного транспорта и подземных хранилищ газа допускается заменять согласование с ПАСС(Ф) на согласование с должностным лицом, дополнительно назначенным распорядительным документом эксплуатирующей организации и аттестованным на знание настоящих Правил, с уведомлением ПАСС(Ф).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Руководитель эксплуатирующей организации внутренними документами организации определяет структурные подразделения, на которые возложено согласование наряда-допуска на проведение газоопасных работ.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К наряду-допуску на проведение газоопасных работ должна быть приложена схема места проведения газоопасных работ, подписанная руководителем структурного подразделения или лицом, его замещающим.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При проведении работ на общих коммуникациях или на границах смежных технологических объектов, в местах пересечения коммуникаций и линейных объектов других структурных подразделений, наряд-допуск на проведение газоопасных работ согласовывается с руководителями указанных структурных подразделений. Копия схемы места проведения газоопасных работ передается руководителям структурных подразделений.</w:t>
      </w:r>
    </w:p>
    <w:p w:rsidR="003C73FE" w:rsidRDefault="003C73FE">
      <w:pPr>
        <w:pStyle w:val="ConsPlusNormal"/>
        <w:spacing w:before="220"/>
        <w:ind w:firstLine="540"/>
        <w:jc w:val="both"/>
      </w:pPr>
      <w:bookmarkStart w:id="4" w:name="P118"/>
      <w:bookmarkEnd w:id="4"/>
      <w:r>
        <w:t>24. Утвержденный в двух экземплярах наряд-допуск на проведение газоопасных работ находится у руководителя структурного подразделения, который один экземпляр передает лицу, ответственному за подготовку газоопасных работ, для выполнения подготовительных работ, а второй экземпляр передается в ПАСС(Ф) или иную производственную службу, на которую возложены данные полномочия в соответствии с документами эксплуатирующей организации (филиала организации).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Записи в наряде-допуске на проведение газоопасной работы должны быть четкими, хорошо читаемыми. Допускается заполнение наряда-допуска на проведение газоопасных работ с использованием персонального компьютера. Не допускается заполнение наряда-допуска на проведение газоопасных работ карандашом. Исправления в тексте, подписи ответственных лиц с использованием факсимиле и их ксерокопии не допускаются.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Допускается оформление и регистрация наряда-допуска на проведение газоопасных работ в виде электронного документа. При этом должна быть исключена возможность несанкционированного изменения информации в наряде-допуске, а также обеспечены условия хранения наряда-допуска в течение одного года со дня его закрытия.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 xml:space="preserve">Возможность использования электронной подписи при согласовании и утверждении наряда-допусков на проведение газоопасных работ устанавливается внутренними документами эксплуатирующей организации (филиала организации) в соответствии с требованиями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(далее - Федеральный закон "Об электронной подписи") (Собрание законодательства Российской Федерации, 2011, N 15, ст. 2036; 2016, N 1, ст. 65; N 26, ст. 3889).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25. При проведении работ в емкостях, а также работ, связанных с разгерметизацией технологического оборудования и трубопроводов, коммуникаций, к наряду-допуску на проведение газоопасных работ должны быть приложены схемы(а) расположения запорной арматуры, освобождения от продукта, промывки, продувки, пропарки и мест установки заглушек, подписанные руководителем структурного подразделения или лицом, его замещающим.</w:t>
      </w:r>
    </w:p>
    <w:p w:rsidR="003C73FE" w:rsidRDefault="003C73FE">
      <w:pPr>
        <w:pStyle w:val="ConsPlusNormal"/>
        <w:jc w:val="both"/>
      </w:pPr>
    </w:p>
    <w:p w:rsidR="003C73FE" w:rsidRDefault="003C73FE">
      <w:pPr>
        <w:pStyle w:val="ConsPlusTitle"/>
        <w:jc w:val="center"/>
        <w:outlineLvl w:val="2"/>
      </w:pPr>
      <w:r>
        <w:t>Подготовительные работы к проведению газоопасных работ</w:t>
      </w:r>
    </w:p>
    <w:p w:rsidR="003C73FE" w:rsidRDefault="003C73FE">
      <w:pPr>
        <w:pStyle w:val="ConsPlusNormal"/>
        <w:jc w:val="both"/>
      </w:pPr>
    </w:p>
    <w:p w:rsidR="003C73FE" w:rsidRDefault="003C73FE">
      <w:pPr>
        <w:pStyle w:val="ConsPlusNormal"/>
        <w:ind w:firstLine="540"/>
        <w:jc w:val="both"/>
      </w:pPr>
      <w:r>
        <w:lastRenderedPageBreak/>
        <w:t>26. К подготовительным работам относятся все виды работ, связанные с подготовкой емкостей, технологического оборудования и трубопроводов, коммуникаций к проведению газоопасной работы.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27. Подготовку объекта к проведению на нем газоопасной работы выполняют работники, осуществляющие эксплуатацию объекта под руководством ответственного за подготовку лица.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28. Для подготовки объекта к проведению газоопасных работ должен быть выполнен весь комплекс подготовительных работ, предусмотренных в производственных инструкциях по рабочим местам или в специально разрабатываемых эксплуатирующей организацией документах (стандартах, инструкциях, положениях, технологических картах) и наряде-допуске на проведение газоопасных работ.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Должны быть приняты меры по уменьшению степени опасности газоопасной работы посредством снятия давления с оборудования, работающего под избыточным давлением, удаления опасных веществ, исключения их поступления из смежных технологических систем, исключения возможных источников искрообразования.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29. Место проведения газоопасной работы в пределах площади, где возможно поступление паров и газов опасных веществ, должно быть обозначено (ограждено), должны быть установлены предупреждающие знаки "Газ" или "Газоопасные работы". По решению лица, ответственного за подготовку газоопасной работы, дополнительно могут быть выставлены посты в целях исключения допуска посторонних лиц в опасную зону.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30. Электроприводы движущихся механизмов, а также другие электроприемники в местах проведения работ должны быть отключены от источников питания видимым разрывом (разрыв электрической цепи). На пусковых устройствах должен быть вывешен плакат "Не включать: работают люди!", который снимается по окончании работ по указанию лица, ответственного за проведение газоопасных работ.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Отключение (подключение) электропривода от источника питания должно осуществляться электротехническим персоналом эксплуатирующей организации (филиала организации).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31. Для оценки качества выполнения подготовительных мероприятий перед началом проведения газоопасной работы следует провести лабораторный или экспресс-анализ воздушной среды на содержание кислорода (в закрытых помещениях, внутри емкостей (аппаратов), котлованах) и опасных веществ, указанных в перечне газоопасных работ, согласно месту и характеру работы, с записью результатов в наряде-допуске на проведение газоопасных работ.</w:t>
      </w:r>
    </w:p>
    <w:p w:rsidR="003C73FE" w:rsidRDefault="003C73FE">
      <w:pPr>
        <w:pStyle w:val="ConsPlusNormal"/>
        <w:spacing w:before="220"/>
        <w:ind w:firstLine="540"/>
        <w:jc w:val="both"/>
      </w:pPr>
      <w:bookmarkStart w:id="5" w:name="P134"/>
      <w:bookmarkEnd w:id="5"/>
      <w:r>
        <w:t>32. В период подготовки к проведению газоопасных работ лицом, ответственным за подготовку газоопасной работы, проверяется наличие и исправность средств индивидуальной защиты, инструментов, приспособлений и средств обеспечения безопасности исполнителей работ.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Руководитель структурного подразделения или лицо, его замещающее, на объекте которого проводятся газоопасные работы, перед началом подготовки объекта к проведению газоопасных работ проводит инструктаж лиц, ответственных за подготовку и проведение газоопасной работы, о специфических особенностях производства и характерных опасностях, которые могут возникнуть в период проведения газоопасной работы, при которых работы должны быть прекращены. Результаты инструктажа отражаются в наряде-допуске подписью руководителя структурного подразделения или лица, его замещающего.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Лицом, ответственным за проведение газоопасной работы, проводится инструктаж исполнителей работ и проверяется их умение пользоваться средствами индивидуальной защиты, знание безопасных приемов работы и методов оказания первой помощи пострадавшим с отметкой в наряде-допуске на проведение газоопасных работ.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lastRenderedPageBreak/>
        <w:t>Ответственным за обеспечение проведения инструктажей является руководитель структурного подразделения или лицо, его замещающее.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33. Для обеспечения безопасного проведения подготовительных работ и самих газоопасных работ следует: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предупредить работников, занятых ведением технологического процесса, о проводимых газоопасных работах с записью в журнале ведения технологического процесса (вахтенный журнал, журнал приема-сдачи смен);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провести инструктаж работникам подрядных организаций об основных опасных факторах производства.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34. После окончания подготовительных работ лицо, ответственное за подготовку газоопасных работ, должно проверить полноту и качество выполненных работ и сдать объект лицу, ответственному за проведение газоопасной работы, с подписью в наряде-допуске.</w:t>
      </w:r>
    </w:p>
    <w:p w:rsidR="003C73FE" w:rsidRDefault="003C73FE">
      <w:pPr>
        <w:pStyle w:val="ConsPlusNormal"/>
        <w:jc w:val="both"/>
      </w:pPr>
    </w:p>
    <w:p w:rsidR="003C73FE" w:rsidRDefault="003C73FE">
      <w:pPr>
        <w:pStyle w:val="ConsPlusTitle"/>
        <w:jc w:val="center"/>
        <w:outlineLvl w:val="2"/>
      </w:pPr>
      <w:r>
        <w:t>Обеспечение безопасности при проведении газоопасных работ</w:t>
      </w:r>
    </w:p>
    <w:p w:rsidR="003C73FE" w:rsidRDefault="003C73FE">
      <w:pPr>
        <w:pStyle w:val="ConsPlusNormal"/>
        <w:jc w:val="both"/>
      </w:pPr>
    </w:p>
    <w:p w:rsidR="003C73FE" w:rsidRDefault="003C73FE">
      <w:pPr>
        <w:pStyle w:val="ConsPlusNormal"/>
        <w:ind w:firstLine="540"/>
        <w:jc w:val="both"/>
      </w:pPr>
      <w:r>
        <w:t>35. К проведению газоопасных работ следует приступать только после выполнения всех подготовительных работ и мероприятий, предусмотренных нарядом-допуском на проведение газоопасных работ и производственными инструкциями.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Не допускается увеличивать объем и характер работ, предусмотренных нарядом-допуском на проведение газоопасных работ.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Не допускается совмещение газоопасных работ и огневых работ в одном помещении, а также в непосредственной близости на открытой площадке в случае возможного выделения в зону работ пожаровзрывоопасных веществ.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36. Для безопасного проведения газоопасных работ следует обеспечить: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последовательность и режим выполнения газоопасной работы;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контроль за состоянием воздушной среды;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принятие мер, исключающих допуск на место проведения газоопасной работы лиц, не занятых ее выполнением.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37. Газоопасные работы I группы следует выполнять бригадой исполнителей в составе не менее двух человек. Члены бригады должны быть обеспечены соответствующими средствами индивидуальной защиты органов дыхания и кожных покровов, спецодеждой, спецобувью, инструментом, приспособлениями и вспомогательными материалами.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38. Перед началом проведения газоопасных работ проводится опрос каждого исполнителя о самочувствии. Не допускается привлекать к выполнению газоопасных работ лиц, заявивших о недомогании.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39. При изменении состава бригады, выполняющей газоопасные работы, сведения о работниках бригады должны быть внесены в наряд-допуск на проведение газоопасных работ лицом, ответственным за проведение газоопасных работ.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 xml:space="preserve">Допуск вновь введенных в состав бригады работников, допущенных к проведению газоопасных работ, проводится в соответствии с требованиями, указанными в </w:t>
      </w:r>
      <w:hyperlink w:anchor="P134" w:history="1">
        <w:r>
          <w:rPr>
            <w:color w:val="0000FF"/>
          </w:rPr>
          <w:t>пункте 32</w:t>
        </w:r>
      </w:hyperlink>
      <w:r>
        <w:t xml:space="preserve"> настоящих Правил.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lastRenderedPageBreak/>
        <w:t>40. Входить в газоопасное место можно только с разрешения лица, ответственного за проведение работ, и в средствах индивидуальной защиты, надетых за пределами опасной зоны.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41. Работа должна начинаться в присутствии лица, ответственного за проведение работ. Постоянное присутствие лица, ответственного за проведение работ, представителя ПАСС(Ф) на месте работ и периодичность осуществления ими контроля за выполнением работ определяется нарядом-допуском на проведение газоопасных работ с учетом характера выполняемой работы.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42. При проведении газоопасных работ, при которых возможно выделение взрывоопасных веществ в зоне проведения работ, следует применять: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переносные светильники во взрывозащищенном исполнении, соответствующие по исполнению категории и группе взрывоопасной смеси;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средства связи во взрывозащищенном исполнении;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инструмент из материала, исключающего возможность искрообразования;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обувь, исключающую возможность искрообразования;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средства индивидуальной защиты органов дыхания (исходя из условий работы).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Устройства для подключения передвижного и переносного электрооборудования должны размещаться вне взрывоопасной зоны.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Срок единовременного пребывания работающего в средствах защиты органов дыхания лица определяется нарядом-допуском на проведение газоопасных работ, но не должен превышать тридцати минут.</w:t>
      </w:r>
    </w:p>
    <w:p w:rsidR="003C73FE" w:rsidRDefault="003C73FE">
      <w:pPr>
        <w:pStyle w:val="ConsPlusNormal"/>
        <w:jc w:val="both"/>
      </w:pPr>
    </w:p>
    <w:p w:rsidR="003C73FE" w:rsidRDefault="003C73FE">
      <w:pPr>
        <w:pStyle w:val="ConsPlusTitle"/>
        <w:jc w:val="center"/>
        <w:outlineLvl w:val="2"/>
      </w:pPr>
      <w:r>
        <w:t>Меры безопасности при проведении газоопасных работ</w:t>
      </w:r>
    </w:p>
    <w:p w:rsidR="003C73FE" w:rsidRDefault="003C73FE">
      <w:pPr>
        <w:pStyle w:val="ConsPlusTitle"/>
        <w:jc w:val="center"/>
      </w:pPr>
      <w:r>
        <w:t>внутри емкостей</w:t>
      </w:r>
    </w:p>
    <w:p w:rsidR="003C73FE" w:rsidRDefault="003C73FE">
      <w:pPr>
        <w:pStyle w:val="ConsPlusNormal"/>
        <w:jc w:val="both"/>
      </w:pPr>
    </w:p>
    <w:p w:rsidR="003C73FE" w:rsidRDefault="003C73FE">
      <w:pPr>
        <w:pStyle w:val="ConsPlusNormal"/>
        <w:ind w:firstLine="540"/>
        <w:jc w:val="both"/>
      </w:pPr>
      <w:r>
        <w:t>43. Емкости (аппараты), подлежащие вскрытию, осмотру, чистке или ремонту, должны быть освобождены от опасных веществ, отключены от действующего оборудования, систем трубопроводов и коммуникаций с помощью стандартных заглушек согласно схеме, прилагаемой к наряду-допуску на проведение газоопасных работ, и в зависимости от свойств находившихся в них опасных веществ промыты, пропарены, продуты инертным газом и воздухом.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44. Для оценки качества выполнения подготовительных мероприятий перед началом проведения работ внутри емкостей (аппаратов) следует произвести в них анализ воздушной среды на содержание кислорода и опасных веществ (паров, газов) с записью результатов в наряде-допуске.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45. На емкостях (аппаратах) перед началом проведения работ должны быть вывешены предупреждающие плакаты "Газ", "Газоопасные работы", снятие которых допускается после их завершения с разрешения лица, ответственного за проведение газоопасных работ.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46. При наличии в емкостях (аппаратах) перемешивающих устройств с электроприводом последний должен быть отключен от источников питания видимым разрывом. У емкостей (аппаратов) в электрораспределительных устройствах должны быть вывешены плакаты "Не включать: работают люди!", снятие которых допускается после их завершения с разрешения лица, ответственного за проведение газоопасных работ.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Отключение (подключение) электропривода от (к) источника(у) питания должно осуществляться электротехническим персоналом эксплуатирующей организации (филиала организации).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lastRenderedPageBreak/>
        <w:t>47. Нагретые емкости (аппараты) перед допуском внутрь в них людей должны быть охлаждены до температуры не выше тридцати градусов Цельсия.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При необходимости выполнения работ внутри емкостей (аппаратов) выше указанной температуры следует обеспечить дополнительные меры безопасности: непрерывную принудительную обдувку свежим воздухом, применение термозащитных костюмов, теплоизолирующей обуви, перерывы в работе.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Не допускается работа внутри емкостей (аппаратов) при температуре пятьдесят градусов Цельсия и выше.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48. Для защиты органов дыхания работников внутри емкостей должны применяться шланговые или кислородно-изолирующие противогазы, или воздушные изолирующие аппараты. Не допускается использование фильтрующих противогазов.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49. Работу внутри емкостей (аппаратов) следует проводить бригадой в составе не менее двух человек (работающий и наблюдающий).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Работающий в емкости (аппарате) должен использовать предохранительный пояс или страховочную привязь с сигнально-спасательной веревкой.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При выполнении работ внутри емкости (аппарата) на месте проведения работ должен присутствовать ответственный за проведение газоопасных работ.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50. При необходимости увеличения в емкости (аппарате) большего числа работников должны быть разработаны, внесены в наряд-допуск на проведение газоопасных работ и дополнительно осуществлены меры безопасности, предусматривающие увеличение числа наблюдающих (но не менее двух наблюдающих), порядок входа и эвакуации работников, порядок размещения шлангов, заборных патрубков противогазов, сигнально-спасательных веревок, наличие средств связи и сигнализации на месте проведения работ.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51. При отсутствии зрительной связи между работающим и наблюдающим должна быть установлена система подачи условных сигналов.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52. При проведении работ внутри емкости (аппарата) место нахождения работающего и наблюдающего в процессе выполнения работы и их действия в случае возникновения ситуаций, связанных с ухудшением самочувствия работающего или наблюдающего, должны быть определены в наряде-допуске на проведение газоопасных работ.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53. Работа внутри емкостей (аппаратов) без средств защиты органов дыхания может проводиться при условии, что концентрация опасных веществ (паров, газов) не превышает предельно допустимых концентраций (далее - ПДК) в воздухе рабочей зоны, а содержание кислорода не менее двадцати процентов объемной доли (внутри емкостей (аппаратов) и исключена возможность попадания извне опасных веществ (паров, газов) с записью в наряде-допуске на проведение газоопасных работ и с письменного разрешения лица, утвердившего наряд-допуск.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54. Мероприятия, обеспечивающие безопасность выполнения работ внутри емкости (аппарата) без средств индивидуальной защиты органов дыхания, должны быть изложены в производственных инструкциях по рабочим местам или в специально разрабатываемых эксплуатирующей организацией (филиалом организации) инструкциях с учетом требований настоящих Правил, в наряде-допуске на проведение газоопасных работ и включать в себя: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непрерывную гарантированную подачу свежего воздуха в емкость (аппарат), обеспечивающую нормальный воздушный режим в аппарате;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lastRenderedPageBreak/>
        <w:t>непрерывный контроль состояния воздушной среды;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наличие у места проведения работ средств сигнализации и связи (световой, звуковой, радиотелефонной);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наличие у каждого работающего в емкости (аппарате) предохранительного пояса или страховочной привязи с сигнально-спасательной веревкой.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55. Работа внутри колодцев, коллекторов, в тоннелях и других аналогичных мест без изолирующих средств защиты органов дыхания не допускается.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56. Для спуска работника в емкость (аппарат), работы внутри емкости (аппарате) и подъема из нее (него) следует применять переносные лестницы из неискрящих материалов.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Проверка исправности, устойчивости и надежности закрепления лестницы по месту работы должна проводиться в присутствии лица, ответственного за проведение газоопасных работ.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57. Все необходимые для работы инструменты и материалы должны подаваться в емкость способом, исключающим их падение и травмирование работников.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58. При возникновении обстоятельств, угрожающих безопасности работника внутри емкости (признаки недомогания, попытка снять маску противогаза, обрыв сигнальной веревки, неисправность шланга, остановка воздуходувки), работу следует прекратить, а работника из емкости эвакуировать.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59. Проведение работ в коллекторах, тоннелях, колодцах, приямках, траншеях и аналогичных сооружениях следует согласовать с руководителями структурных подразделений, технологически связанных с этими объектами, которыми должны быть приняты меры, исключающие залповые выбросы вредных и пожаровзрывоопасных веществ к месту проведения работ, а также с руководителями других структурных подразделений при проведении работ в местах пересечения общих коммуникаций с записью в наряде-допуске на проведение газоопасных работ и приложением схемы места проведения работ в границах площадок смежных (осях) объектов структурных подразделений, технологически связанных с этими объектами. Копия указанной схемы должна быть передана руководителям структурных подразделений, с которыми согласован наряд-допуск на проведение газоопасных работ.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На период проведения работ в коллекторах, тоннелях, колодцах, приямках, траншеях и аналогичных сооружениях места их проведения должны быть ограждены, а в темное время суток - освещены.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60. При нанесении защитных покрытий на внутренние поверхности емкостей (аппаратов), выполнение которых сопровождается выделением вредных и пожаровзрывоопасных веществ, следует предусматривать принудительное удаление этих веществ.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Выполнение указанных работ без изолирующих средств защиты органов дыхания не допускается.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61. После окончания работ внутри емкости (аппарата) лицо, ответственное за проведение газоопасных работ, перед закрытием люков должно убедиться в отсутствии в емкости (аппарате) работников, инструментов, материалов, посторонних предметов, затем закрыть люки и произвести запись в наряде-допуске на проведение газоопасных работ об окончании газоопасных работ.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 xml:space="preserve">Лицо, ответственное за проведение газоопасных работ, должно поставить в известность работников, занятых ведением технологического процесса, об окончании газоопасных работ и произвести запись в журнале ведения технологического процесса (вахтенный журнал, журнал </w:t>
      </w:r>
      <w:r>
        <w:lastRenderedPageBreak/>
        <w:t>приема-сдачи смен) и наряде-допуске на проведение газоопасных работ.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62. Работы по установке (снятию) заглушек, отнесенные ко II группе газоопасных работ, проводятся эксплуатационным персоналом в соответствии с мерами безопасности, изложенными в технологическом регламенте, производственных инструкциях по рабочим местам или в специально разрабатываемой эксплуатирующей организацией инструкции с учетом требований настоящих Правил.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 xml:space="preserve">Последовательность проводимых операций по установке (снятию) заглушек, отнесенных к I группе газоопасных работ, указывается в наряде-допуске на проведение газоопасных работ с приложением схемы установки заглушек и с учетом требований </w:t>
      </w:r>
      <w:hyperlink w:anchor="P83" w:history="1">
        <w:r>
          <w:rPr>
            <w:color w:val="0000FF"/>
          </w:rPr>
          <w:t>пункта 18</w:t>
        </w:r>
      </w:hyperlink>
      <w:r>
        <w:t xml:space="preserve"> настоящих Правил.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Установку и снятие заглушек следует регистрировать в журнале учета установки и снятия заглушек с указанием их номеров и позиций на схеме установки заглушек.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Допускается ведение журнала учета установки и снятия заглушек в виде электронного документа. При этом должна быть обеспечена сохранность вносимой информации и исключена возможность несанкционированного ее изменения.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63. После окончания газоопасных работ лицо, ответственное за их проведение, забирает второй экземпляр наряда-допуска, находящийся в ПАСС(Ф), и совместно с руководителем структурного подразделения или лицом, его замещающим (должностным лицом, ответственным за безопасное ведение технологического процесса на объекте), проверяют полноту выполнения газоопасных работ и ставят свои подписи в двух экземплярах наряда-допуска, подтверждающие выполнение работ в полном объеме и закрытие наряда-допуска на проведение газоопасных работ.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64. После закрытия наряда-допуска на проведение газоопасных работ лицо, ответственное за проведение газоопасных работ, должно передать руководителю структурного подразделения или лицу, его замещающему, один экземпляр наряда-допуска на проведение газоопасных работ, а второй экземпляр возвратить в ПАСС(Ф) или иную производственную службу, на которую возложены данные полномочия в соответствии с документами эксплуатирующей организации (филиала организации). Оба экземпляра наряда-допуска на проведение газоопасных работ хранятся не менее шести месяцев со дня его закрытия.</w:t>
      </w:r>
    </w:p>
    <w:p w:rsidR="003C73FE" w:rsidRDefault="003C73FE">
      <w:pPr>
        <w:pStyle w:val="ConsPlusNormal"/>
        <w:jc w:val="both"/>
      </w:pPr>
    </w:p>
    <w:p w:rsidR="003C73FE" w:rsidRDefault="003C73FE">
      <w:pPr>
        <w:pStyle w:val="ConsPlusTitle"/>
        <w:jc w:val="center"/>
        <w:outlineLvl w:val="1"/>
      </w:pPr>
      <w:bookmarkStart w:id="6" w:name="P209"/>
      <w:bookmarkEnd w:id="6"/>
      <w:r>
        <w:t>III. Требования безопасности к ведению огневых работ</w:t>
      </w:r>
    </w:p>
    <w:p w:rsidR="003C73FE" w:rsidRDefault="003C73FE">
      <w:pPr>
        <w:pStyle w:val="ConsPlusNormal"/>
        <w:jc w:val="both"/>
      </w:pPr>
    </w:p>
    <w:p w:rsidR="003C73FE" w:rsidRDefault="003C73FE">
      <w:pPr>
        <w:pStyle w:val="ConsPlusTitle"/>
        <w:jc w:val="center"/>
        <w:outlineLvl w:val="2"/>
      </w:pPr>
      <w:r>
        <w:t>Общие требования</w:t>
      </w:r>
    </w:p>
    <w:p w:rsidR="003C73FE" w:rsidRDefault="003C73FE">
      <w:pPr>
        <w:pStyle w:val="ConsPlusNormal"/>
        <w:jc w:val="both"/>
      </w:pPr>
    </w:p>
    <w:p w:rsidR="003C73FE" w:rsidRDefault="003C73FE">
      <w:pPr>
        <w:pStyle w:val="ConsPlusNormal"/>
        <w:ind w:firstLine="540"/>
        <w:jc w:val="both"/>
      </w:pPr>
      <w:r>
        <w:t>65. Ответственность за организацию, разработку и реализацию мер по обеспечению безопасности при выполнении огневых работ на взрывопожароопасных производственных объектах возлагается на руководителя эксплуатирующей организации и должностных лиц, назначенных руководителем или его уполномоченным заместителем, ответственными за обеспечение пожарной безопасности.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66. К огневым работам относятся огневой разогрев битума, газо- и электросварочные работы, газо- и электрорезательные работы, бензино- и керосинорезательные работы, работы с паяльной лампой, резка металла механизированным инструментом с образованием искр.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67. Огневые работы на действующих взрывопожароопасных производственных объектах допускаются в случаях проведения неотложных работ, когда отсутствует возможность их проведения в специально отведенных для этой цели постоянных местах.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 xml:space="preserve">68. Огневые работы должны проводиться только в дневное время (дневную рабочую смену), за исключением случаев ликвидации или локализации возможных аварий в соответствии с </w:t>
      </w:r>
      <w:r>
        <w:lastRenderedPageBreak/>
        <w:t>планом мероприятий по локализации и ликвидации последствий аварий.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 xml:space="preserve">Для выполнения неотложных работ по письменному разрешению лица, утвердившего наряд-допуск на проведение огневых работ, допускается проведение неотложных огневых работ в темное время суток (вечернюю и ночную рабочую смену), а также в выходные и праздничные дни в присутствии представителей подразделений пожарной охраны или аварийно-спасательной службы (формирования), аттестованной на право ведения аварийно-спасательных работ в порядке, установленном </w:t>
      </w:r>
      <w:hyperlink r:id="rId16" w:history="1">
        <w:r>
          <w:rPr>
            <w:color w:val="0000FF"/>
          </w:rPr>
          <w:t>Положением</w:t>
        </w:r>
      </w:hyperlink>
      <w:r>
        <w:t xml:space="preserve"> о проведении аттестации аварийно-спасательных служб, связанных с тушением пожара, с уведомлением лиц, согласовавших наряд-допуск.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В наряде-допуске на проведение огневых работ должны быть предусмотрены дополнительные мероприятия по обеспечению безопасного их проведения, учитывающие условия их выполнения в темное время суток, в том числе: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наличие основного и аварийного освещения, установка дополнительного осветительного оборудования (при необходимости), выполненного во взрывозащищенном исполнении;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оснащение персонала, занятого в производстве огневых работ в темное время суток, средствами индивидуального освещения во взрывозащищенном исполнении (персональными фонариками или переносными электрическими светильниками с аккумуляторами), а также исправными средствами связи, оборудованием для контроля воздушной среды и средствами индивидуальной защиты, соответствующими характеру возможной опасности;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ограничение радиуса разлета (падения) искр, окалины и расплавленного металла;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проведение работ при постоянном присутствии лица, ответственного за проведение огневых работ.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69. Работы по локализации и ликвидации последствий аварий выполняются без наряда-допуска на проведение огневых работ в соответствии с планом мероприятий по локализации и ликвидации последствий аварий до устранения прямой угрозы причинения вреда жизни, здоровью или имуществу других лиц и окружающей среде.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70. Места выполнения огневых работ на территории, на которой находятся взрывопожароопасные производственные объекты, подразделяются на постоянные и временные.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К постоянным относятся места в специально оборудованных помещениях или на открытых площадках, на которых исключено образование пожаровзрывоопасных концентраций паров опасных веществ (вне взрывоопасных зон), ежедневно выполняются огневые работы и предусмотрены меры пожарной безопасности на весь период времени их выполнения.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Перечень постоянных мест проведения огневых работ в эксплуатирующей организации (филиале организации) определяется организационно-распорядительными документами руководителя.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В перечне постоянных мест выполнения огневых работ указываются привязка каждого постоянного места выполнения огневых работ к территории или помещению объекта, а также виды, количество первичных средств пожаротушения и лица, ответственные за обеспечение пожарной безопасности указанных мест и безопасное проведение огневых работ.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Постоянные места выполнения огневых работ должны быть обозначены надписью "Граница огневых работ".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К временным относятся места, на которых огневые работы выполняются периодически и связаны с ремонтом оборудования, трубопроводов, коммуникаций, зданий и сооружений, а также с подключением к действующим коммуникациям законченных строительством объектов.</w:t>
      </w:r>
    </w:p>
    <w:p w:rsidR="003C73FE" w:rsidRDefault="003C73FE">
      <w:pPr>
        <w:pStyle w:val="ConsPlusNormal"/>
        <w:jc w:val="both"/>
      </w:pPr>
    </w:p>
    <w:p w:rsidR="003C73FE" w:rsidRDefault="003C73FE">
      <w:pPr>
        <w:pStyle w:val="ConsPlusTitle"/>
        <w:jc w:val="center"/>
        <w:outlineLvl w:val="2"/>
      </w:pPr>
      <w:r>
        <w:t>Подготовка документации для выполнения огневых работ</w:t>
      </w:r>
    </w:p>
    <w:p w:rsidR="003C73FE" w:rsidRDefault="003C73FE">
      <w:pPr>
        <w:pStyle w:val="ConsPlusNormal"/>
        <w:jc w:val="both"/>
      </w:pPr>
    </w:p>
    <w:p w:rsidR="003C73FE" w:rsidRDefault="003C73FE">
      <w:pPr>
        <w:pStyle w:val="ConsPlusNormal"/>
        <w:ind w:firstLine="540"/>
        <w:jc w:val="both"/>
      </w:pPr>
      <w:r>
        <w:t>71. Наряд-допуск на проведение огневых работ выдается на каждое место и характер работ каждой бригаде, проводящей указанные работы, и действителен в течение одной смены.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Состав бригады исполнителей огневых работ должен быть указан в наряде-допуске на выполнение огневых работ.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Если работа не закончена и условия ее проведения не изменились, что должно быть подтверждено результатами анализа воздушной среды, наряд-допуск на выполнение огневых работ может быть продлен руководителем структурного подразделения, на объекте которого выполняются огневые работы, или лицом, его замещающим, но не более чем на одну дневную смену.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В случае если огневые работы выполняются в составе плановых ремонтных работ объекта, то наряд-допуск на их выполнение выдается на весь период проведения ремонтных работ с ежедневным продлением не более чем на одну рабочую смену.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72. Руководитель структурного подразделения, на объекте которого будут проводиться огневые работы, или лицо, его замещающее, назначает ответственных за подготовку и выполнение огневых работ лиц, определяет объем и содержание подготовительных работ и последовательность их выполнения, характер и содержание огневых работ, порядок контроля воздушной среды и средства индивидуальной защиты, меры по обеспечению пожарной безопасности мест проведения работ (организационные и технические меры пожарной безопасности).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73. Список лиц, ответственных за подготовку места проведения огневых работ, и лиц, ответственных за выполнение огневых работ, должен быть утвержден руководителем эксплуатирующей организации или его уполномоченным заместителем, либо руководителем филиала организации или его уполномоченным заместителем.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Список лиц, ответственных за безопасное проведение огневых работ подрядной организацией, должен быть утвержден руководителем подрядной организации и направлен в эксплуатирующую организацию (филиал организации), на объекте которой будут проводиться работы.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74. Лицом, ответственным за подготовку места проведения огневых работ, назначается специалист из числа инженерно-технических работников эксплуатирующей организации (филиала организации), в ведении которого находятся работники, осуществляющие эксплуатацию объекта, не занятый на период проведения подготовительных работ ведением технологического процесса и знающий условия подготовки объекта к выполнению огневых работ.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 xml:space="preserve">Лицом, ответственным за проведение огневых работ (далее - руководитель работ) назначается специалист из числа инженерно-технических работников эксплуатирующей организации (филиала организации), обученный пожарно-техническому минимуму в объеме знаний требований </w:t>
      </w:r>
      <w:hyperlink r:id="rId17" w:history="1">
        <w:r>
          <w:rPr>
            <w:color w:val="0000FF"/>
          </w:rPr>
          <w:t>Правил</w:t>
        </w:r>
      </w:hyperlink>
      <w:r>
        <w:t xml:space="preserve"> противопожарного режима в Российской Федерации, утвержденных постановлением Правительства Российской Федерации от 16 сентября 2020 г. N 1479 (Собрание законодательства Российской Федерации, 2020, N 39, ст. 6056), и назначенный организационно-распорядительными документами руководителя эксплуатирующей организации (филиала организации) или лица, его замещающего, ответственного за обеспечение пожарной безопасности.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 xml:space="preserve">При выполнении подрядной организацией огневых работ на действующем взрывопожароопасном объекте (оборудовании, трубопроводах, коммуникациях, зданиях и </w:t>
      </w:r>
      <w:r>
        <w:lastRenderedPageBreak/>
        <w:t>сооружениях) руководителем работ должен быть назначен специалист из числа инженерно-технических работников подрядной организации, в ведении которого находятся исполнители огневых работ, с обязательным контролем инженерно-техническим работником эксплуатирующей организации (филиала организации).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 xml:space="preserve">75. Наряд-допуск на выполнение огневых работ оформляется руководителем эксплуатирующей организации или лицом, ответственным за пожарную безопасность, в двух экземплярах (рекомендуемый образец приведен в </w:t>
      </w:r>
      <w:hyperlink w:anchor="P786" w:history="1">
        <w:r>
          <w:rPr>
            <w:color w:val="0000FF"/>
          </w:rPr>
          <w:t>приложении N 4</w:t>
        </w:r>
      </w:hyperlink>
      <w:r>
        <w:t xml:space="preserve"> к настоящим Правилам), в котором предусматривается разработка и последующая реализация комплекса мероприятий по подготовке и безопасному проведению работ, и передается лицу, ответственному за подготовку огневых работ, и руководителю работ.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76. К наряду-допуску на выполнение огневых работ должна быть приложена схема места проведения огневых работ, подписанная руководителем структурного подразделения или лицом, его замещающим.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77. При выполнении огневых работ на общих коммуникациях или на границах смежных технологических объектов, в местах пересечения коммуникаций и линейных объектов, взаимосвязанных объектов других структурных подразделений, наряд-допуск на выполнение огневых работ согласовывается с руководителями указанных структурных подразделений. Копия схемы места выполнения огневых работ передается руководителям смежных технологических объектов.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78. На схеме должны быть указаны место выполнения огневых работ и границы опасной зоны, места отбора проб воздуха, места расположения запорной арматуры и установки заглушек на технологическом оборудовании и трубопроводах, места размещения сварочного и другого оборудования для проведения огневых работ, места установки предупредительных знаков, месторасположение автомобильной техники и вспомогательного оборудования, обеспечивающих проведение работ, места размещения первичных средств пожаротушения и пути эвакуации.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Место проведения огневых работ на схеме должно быть указано с привязкой к существующим объектам.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79. Наряд-допуск на выполнение огневых работ должен быть согласован с пожарной охраной (при наличии) или с другой службой организации, на которую внутренними документами возложены функции обеспечения мер пожарной безопасности, а также с руководителями структурных подразделений, технологически связанных с местом проведения огневых работ, и утвержден руководителем эксплуатирующей организации или иным должностным лицом, уполномоченным руководителем эксплуатирующей организации.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Руководитель эксплуатирующей организации внутренними документами организации определяет структурные подразделения, на которые возложено согласование наряда-допуска на выполнение огневых работ, и должностных лиц, осуществляющих регистрацию нарядов-допусков на выполнение огневых работ в журнале регистрации нарядов-допусков.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Допускается ведение журнала регистрации нарядов-допусков на проведение огневых работ в виде электронного документа при наличии средств, обеспечивающих сохранность информации в них и защиту от внесения изменений.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80. Один экземпляр зарегистрированного наряда-допуска на выполнение огневых работ остается у руководителя работ, второй - передается лицом, ответственным за подготовку огневых работ, пожарной охране (при наличии) или другой службе эксплуатирующей организации, на которую возложены функции обеспечения мер пожарной безопасности.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 xml:space="preserve">81. После согласования наряда-допуска на выполнение огневых работ и выполнения всех подготовительных мероприятий лицо, ответственное за подготовку огневых работ, и </w:t>
      </w:r>
      <w:r>
        <w:lastRenderedPageBreak/>
        <w:t>руководитель работ должны подписать наряд-допуск на выполнение огневых работ.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Возможность проведения работ подтверждается подписью в наряде-допуске на выполнение огневых работ представителя пожарной охраны или другой службы эксплуатирующей организации, на которую возложены функции обеспечения мер пожарной безопасности.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Руководитель структурного подразделения, на объекте которого проводятся огневые работы, или лицо, его замещающее, после проверки выполнения мероприятий разрешает выполнение огневых работ подписью в наряде-допуске на выполнение огневых работ.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Проверка полноты выполнения мероприятий на местах проведения огневых работ, удаленных опасных производственных объектов, устанавливается внутренними документами эксплуатирующей организации с использованием электронных средств.</w:t>
      </w:r>
    </w:p>
    <w:p w:rsidR="003C73FE" w:rsidRDefault="003C73FE">
      <w:pPr>
        <w:pStyle w:val="ConsPlusNormal"/>
        <w:spacing w:before="220"/>
        <w:ind w:firstLine="540"/>
        <w:jc w:val="both"/>
      </w:pPr>
      <w:bookmarkStart w:id="7" w:name="P256"/>
      <w:bookmarkEnd w:id="7"/>
      <w:r>
        <w:t>82. Записи в наряде-допуске на выполнение огневых работ должны быть четкими и читаемыми. Допускается заполнение наряда-допуска на выполнение огневых работ с использованием персонального компьютера. Не допускается заполнение наряда-допуска карандашом. Исправления в тексте и подписи ответственных лиц с использованием факсимиле и их ксерокопии не допускаются.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Допускается оформление и регистрация наряда-допуска на проведение огневых работ в виде электронного документа. При этом должна быть исключена возможность несанкционированного изменения информации в наряде-допуске, а также обеспечены условия хранения наряда-допуска в течение одного года со дня его закрытия.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 xml:space="preserve">Возможность использования электронной подписи при согласовании и утверждении нарядов-допусков на выполнение огневых работ устанавливается внутренними документами эксплуатирующей организации (филиала организации) в соответствии с требованиями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"Об электронной подписи".</w:t>
      </w:r>
    </w:p>
    <w:p w:rsidR="003C73FE" w:rsidRDefault="003C73FE">
      <w:pPr>
        <w:pStyle w:val="ConsPlusNormal"/>
        <w:jc w:val="both"/>
      </w:pPr>
    </w:p>
    <w:p w:rsidR="003C73FE" w:rsidRDefault="003C73FE">
      <w:pPr>
        <w:pStyle w:val="ConsPlusTitle"/>
        <w:jc w:val="center"/>
        <w:outlineLvl w:val="2"/>
      </w:pPr>
      <w:r>
        <w:t>Подготовительные работы к проведению огневых работ</w:t>
      </w:r>
    </w:p>
    <w:p w:rsidR="003C73FE" w:rsidRDefault="003C73FE">
      <w:pPr>
        <w:pStyle w:val="ConsPlusNormal"/>
        <w:jc w:val="both"/>
      </w:pPr>
    </w:p>
    <w:p w:rsidR="003C73FE" w:rsidRDefault="003C73FE">
      <w:pPr>
        <w:pStyle w:val="ConsPlusNormal"/>
        <w:ind w:firstLine="540"/>
        <w:jc w:val="both"/>
      </w:pPr>
      <w:r>
        <w:t>83. К подготовительным работам относятся все виды работ, связанные с подготовкой оборудования, коммуникаций, конструкций к проведению огневых работ.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84. Подготовку объекта к проведению на нем огневых работ выполняют работники, осуществляющие эксплуатацию объекта, под руководством лица, ответственного за подготовку, в том числе при выполнении огневых работ подрядными организациями.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85. При подготовке к огневым работам руководитель структурного подразделения, на объекте которого выполняются огневые работы, или лицо, его замещающее, совместно с лицами, ответственными за подготовку и выполнение огневых работ, определяет опасную зону, границы которой обозначаются предупредительными знаками и надписями.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86. Места сварки, резки, нагревания отмечаются опознавательными знаками.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87. Аппараты, машины, емкости, трубопроводы и другое оборудование, на которых будут проводиться огневые работы, должны быть остановлены, освобождены от опасных веществ, отключены от действующих оборудования, систем трубопроводов и коммуникаций с помощью стандартных заглушек согласно схеме, прилагаемой к наряду-допуску, и подготовлены к выполнению огневых работ.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Установку и снятие заглушек следует регистрировать в журнале учета установки и снятия заглушек с указанием их номеров и позиций на схеме установки заглушек, прилагаемой к наряду-допуску на выполнение огневых работ.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lastRenderedPageBreak/>
        <w:t>88. Электроприводы движущихся механизмов аппаратов, машин и другого оборудования, а также другие электроприемники, которые находятся в зоне выполнения огневых работ, должны быть отключены от источников питания, отсоединены от этих механизмов видимым разрывом. На пусковых устройствах должны быть вывешены плакаты "Не включать: работают люди!", которые снимаются по окончании работ по указанию лица, ответственного за проведение огневых работ.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Отключение (подключение) электропривода от (к) источника(у) питания должно осуществляться электротехническим персоналом эксплуатирующей организации (филиала организации).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89. Место проведения огневых работ (площадки, металлоконструкции, конструктивные элементы зданий, которые находятся в зоне проведения огневых работ) очищается от горючих и пожаровзрывоопасных веществ.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При наличии в указанной зоне сгораемых конструкций, последние должны быть защищены от возгораний металлическим экраном, покрывалами для изоляции очага возгорания или негорючими материалами, а также пролиты водой.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90. В зоне выполнения огневых работ следует проверить плотность закрытия люков колодцев канализации. Крышки колодцев должны быть засыпаны слоем песка не менее десяти сантиметров в стальном или железобетонном кольце.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91. При выполнении огневых работ в помещении следует предусмотреть меры защиты от разлета и попадания искр в проемы межэтажных перекрытий, а также лотков и приямков, в которых могут накапливаться остатки горючих жидкостей, паров и газов.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В помещении в зоне выполнения огневых работ следует обеспечить бесперебойную работу вентиляции (приточная и вытяжная) и естественное проветривание посредством открытия фрамуг и окон.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В помещении в зоне выполнения огневых работ следует обеспечить меры по недопущению попадания искр в системы вытяжной вентиляции.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92. Сливные воронки, выходы из лотков и другие устройства, связанные с канализацией, в которых могут быть горючие газы и пары, должны быть герметизированы.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93. Место выполнения огневых работ должно быть обеспечено огнетушителем и другими первичными средствами пожаротушения, указанными в наряде-допуске на выполнение огневых работ.</w:t>
      </w:r>
    </w:p>
    <w:p w:rsidR="003C73FE" w:rsidRDefault="003C73FE">
      <w:pPr>
        <w:pStyle w:val="ConsPlusNormal"/>
        <w:jc w:val="both"/>
      </w:pPr>
    </w:p>
    <w:p w:rsidR="003C73FE" w:rsidRDefault="003C73FE">
      <w:pPr>
        <w:pStyle w:val="ConsPlusTitle"/>
        <w:jc w:val="center"/>
        <w:outlineLvl w:val="2"/>
      </w:pPr>
      <w:r>
        <w:t>Обеспечение безопасности при выполнении огневых работ</w:t>
      </w:r>
    </w:p>
    <w:p w:rsidR="003C73FE" w:rsidRDefault="003C73FE">
      <w:pPr>
        <w:pStyle w:val="ConsPlusNormal"/>
        <w:jc w:val="both"/>
      </w:pPr>
    </w:p>
    <w:p w:rsidR="003C73FE" w:rsidRDefault="003C73FE">
      <w:pPr>
        <w:pStyle w:val="ConsPlusNormal"/>
        <w:ind w:firstLine="540"/>
        <w:jc w:val="both"/>
      </w:pPr>
      <w:r>
        <w:t>94. К выполнению огневых работ следует приступать только после окончания всех подготовительных работ и мер по обеспечению пожарной безопасности на месте проведения работ, предусмотренных нарядом-допуском на выполнение огневых работ.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Не допускается изменять характер и содержание огневых работ, предусмотренных нарядом-допуском на выполнение огневых работ.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Не допускается совмещение огневых и газоопасных работ в одном помещении, а также в непосредственной близости на открытой площадке в случае возможного выделения в зону работ пожаровзрывоопасных веществ.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95. Перед началом выполнения огневых работ и при перерывах продолжительностью более одного часа на месте их проведения (в рабочей зоне, аппаратах, трубопроводах, коммуникациях) должен быть отобран анализ воздушной среды на содержание опасных веществ.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lastRenderedPageBreak/>
        <w:t>Не допускается проведение огневых работ при наличии пожаровзрывоопасных веществ выше двадцати процентов объемных от нижнего концентрационного предела распространения пламени в зоне их проведения.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96. Во время выполнения огневых работ должен осуществляться контроль за состоянием воздушной среды в аппаратах, коммуникациях, на которых проводятся указанные работы, и в зоне проведения огневых работ.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Контроль за состоянием воздушной среды должен осуществляться в соответствии с нарядом-допуском на выполнение огневых работ.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97. Во время выполнения огневых работ при превышении содержания опасных веществ в зоне проведения огневых работ выше ПДК (загазованность) огневые работы должны быть прекращены и возобновлены только после выявления и устранения причин загазованности.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Приступать к выполнению огневых работ следует при отсутствии опасных веществ в зоне проведения огневых работ или их наличии не выше ПДК, что должно быть подтверждено результатами контроля состояния воздушной среды.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98. Для обеспечения безопасного выполнения огневых работ, руководителю структурного подразделения, на объектах которого выполняются огневые работы, следует предупредить работников, занятых ведением технологического процесса, о проводимых огневых работах с записью в журнале ведения технологического процесса (вахтенный журнал, журнал приема-сдачи смен) о проводимых огневых работах.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В течение всего времени выполнения огневых работ работниками, занятыми ведением технологического процесса, должны быть приняты меры, исключающие возможность выделения в воздушную среду опасных веществ, включая пожаровзрывоопасные вещества (пары, газы).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Не допускается вскрытие люков и крышек аппаратов с опасными веществами, технологические операции, связанные с выгрузкой, перегрузкой и сливом продуктов, а также загрузка через открытые люки продуктов и другие операции, которые могут привести к загазованности и запыленности мест, где проводятся огневые работы.</w:t>
      </w:r>
    </w:p>
    <w:p w:rsidR="003C73FE" w:rsidRDefault="003C73FE">
      <w:pPr>
        <w:pStyle w:val="ConsPlusNormal"/>
        <w:spacing w:before="220"/>
        <w:ind w:firstLine="540"/>
        <w:jc w:val="both"/>
      </w:pPr>
      <w:bookmarkStart w:id="8" w:name="P293"/>
      <w:bookmarkEnd w:id="8"/>
      <w:r>
        <w:t>99. Перед началом подготовки и выполнения огневых работ руководитель структурного подразделения или лицо, его замещающее, на объекте которого проводятся огневые работы, проводит инструктаж лица, ответственного за подготовку огневых работ, и руководителя работ о мерах пожарной и промышленной безопасности при их проведении на указанном объекте.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Руководитель работ проводит инструктаж исполнителей, а также знакомит их с объемом огневых работ на месте.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Проведение инструктажа фиксируется в наряде-допуске на выполнение огневых работ подписями исполнителей и руководителя работ.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Перед началом огневых работ проводится опрос каждого исполнителя о самочувствии. Не допускается привлекать к выполнению огневых работ лиц, заявивших о недомогании.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100. Изменение в составе бригады исполнителей должно быть отражено записью в наряде-допуске.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 xml:space="preserve">Руководитель работ должен провести инструктаж вновь введенным в состав бригады исполнителям в соответствии с требованиями, установленными в </w:t>
      </w:r>
      <w:hyperlink w:anchor="P293" w:history="1">
        <w:r>
          <w:rPr>
            <w:color w:val="0000FF"/>
          </w:rPr>
          <w:t>пункте 99</w:t>
        </w:r>
      </w:hyperlink>
      <w:r>
        <w:t xml:space="preserve"> настоящих Правил.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В случае замены лица, ответственного за подготовку огневых работ, или руководителя работ в наряде-допуске на выполнение огневых работ производится соответствующая отметка.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lastRenderedPageBreak/>
        <w:t>101. Ежедневный допуск к выполнению огневых работ осуществляется руководителем структурного подразделения объекта или лицом, его замещающим, и подтверждается подписью в наряде-допуске.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102. Для обеспечения безопасного выполнения огневых работ следует проверить: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исправность и комплектность сварочного и другого оборудования для проведения огневых работ;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наличие и исправность первичных средств пожаротушения;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наличие и соответствие условиям проведения работ спецодежды, спецобуви, защитных щитков;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средства индивидуальной защиты, предусмотренные нарядом-допуском на выполнение огневых работ.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103. Начало и проведение огневых работ должны осуществляться в присутствии руководителя работ, контролирующего работу исполнителей. В зоне проведения огневых работ не допускается нахождение лиц, не занятых выполнением работ.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104. Руководитель работ после окончания огневых работ должен проверить выполнение работ в полном объеме, организовать приведение рабочих мест в порядок. С места выполнения огневых работ должны быть убраны инструменты, инвентарь, материалы, а также выведены исполнители, выполнившие огневые работы. Наряд-допуск на выполнение огневых работ должен быть закрыт.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Руководитель работ должен поставить в известность работников, занятых ведением технологического процесса, об окончании огневых работ с записью в журнале ведения технологического процесса (вахтенный журнал, журнал приема-сдачи смен).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105. После окончания огневых работ руководитель работ забирает второй экземпляр наряда-допуска, находящийся в пожарной охране (при наличии) или другой службе эксплуатирующей организации, на которую возложены функции обеспечения мер пожарной безопасности, и совместно с руководителем структурного подразделения или лицом, его замещающим (лицом, ответственным за безопасное ведение технологического процесса на объекте), проверяют место проведения огневых работ, полноту их выполнения и в целях исключения возможности возникновения возгорания обеспечивают контроль (наблюдение) за местом возможного очага возникновения пожара в течение четырех часов работниками структурного подразделения, занятыми ведением технологического процесса, после чего ставят свои подписи в двух экземплярах наряда-допуска, подтверждающие завершение огневых работ и закрытие наряда-допуска.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После закрытия наряда-допуска на выполнение огневых работ руководитель работ должен передать руководителю структурного подразделения или лицу, его замещающему, один экземпляр наряда-допуска на выполнение огневых работ, а второй экземпляр возвратить в пожарную охрану (при наличии) или иную производственную службу, на которую возложены функции обеспечения мер пожарной безопасности в соответствии с документами эксплуатирующей организации (филиала организации).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Оба экземпляра наряда-допуска на выполнение огневых работ хранятся не менее шести месяцев со дня его закрытия.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 xml:space="preserve">106. Для проведения огневых работ внутри емкости (аппарата) к наряду-допуску на выполнение огневых работ следует оформить наряд-допуск на проведение газоопасных работ в соответствии с </w:t>
      </w:r>
      <w:hyperlink w:anchor="P55" w:history="1">
        <w:r>
          <w:rPr>
            <w:color w:val="0000FF"/>
          </w:rPr>
          <w:t>главой II</w:t>
        </w:r>
      </w:hyperlink>
      <w:r>
        <w:t xml:space="preserve"> настоящих Правил (в нарядах-допусках на проведение огневых и </w:t>
      </w:r>
      <w:r>
        <w:lastRenderedPageBreak/>
        <w:t>газоопасных работ указываются зарегистрированные номера нарядов-допусков).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Огневые работы в емкостях (аппаратах) следует проводить при полностью открытых люках и принудительном воздухообмене, обеспечивающем нормальный воздушный режим в зоне проведения огневых работ.</w:t>
      </w:r>
    </w:p>
    <w:p w:rsidR="003C73FE" w:rsidRDefault="003C73FE">
      <w:pPr>
        <w:pStyle w:val="ConsPlusNormal"/>
        <w:jc w:val="both"/>
      </w:pPr>
    </w:p>
    <w:p w:rsidR="003C73FE" w:rsidRDefault="003C73FE">
      <w:pPr>
        <w:pStyle w:val="ConsPlusTitle"/>
        <w:jc w:val="center"/>
        <w:outlineLvl w:val="1"/>
      </w:pPr>
      <w:r>
        <w:t>IV. Требования безопасности к ведению ремонтных работ</w:t>
      </w:r>
    </w:p>
    <w:p w:rsidR="003C73FE" w:rsidRDefault="003C73FE">
      <w:pPr>
        <w:pStyle w:val="ConsPlusNormal"/>
        <w:jc w:val="both"/>
      </w:pPr>
    </w:p>
    <w:p w:rsidR="003C73FE" w:rsidRDefault="003C73FE">
      <w:pPr>
        <w:pStyle w:val="ConsPlusTitle"/>
        <w:jc w:val="center"/>
        <w:outlineLvl w:val="2"/>
      </w:pPr>
      <w:r>
        <w:t>Общие требования</w:t>
      </w:r>
    </w:p>
    <w:p w:rsidR="003C73FE" w:rsidRDefault="003C73FE">
      <w:pPr>
        <w:pStyle w:val="ConsPlusNormal"/>
        <w:jc w:val="both"/>
      </w:pPr>
    </w:p>
    <w:p w:rsidR="003C73FE" w:rsidRDefault="003C73FE">
      <w:pPr>
        <w:pStyle w:val="ConsPlusNormal"/>
        <w:ind w:firstLine="540"/>
        <w:jc w:val="both"/>
      </w:pPr>
      <w:r>
        <w:t xml:space="preserve">107. К ремонтным работам на опасных производственных объектах, указанных в </w:t>
      </w:r>
      <w:hyperlink w:anchor="P38" w:history="1">
        <w:r>
          <w:rPr>
            <w:color w:val="0000FF"/>
          </w:rPr>
          <w:t>пункте 2</w:t>
        </w:r>
      </w:hyperlink>
      <w:r>
        <w:t xml:space="preserve"> настоящих Правил, относится комплекс работ по восстановлению исправности или работоспособности объектов и восстановлению ресурсов технических устройств (объектов), а также их составных частей, включая проведение газоопасных, огневых и земляных работ.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Положения данного раздела применяются к опасным производственным объектам химических, нефтехимических и нефтегазоперерабатывающих производств.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108. Ремонтные работы подразделяются на следующие виды: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плановые ремонтные работы;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внеплановые ремонтные работы;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аварийно-восстановительные ремонтные работы.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К плановым ремонтным работам относятся работы, выполняемые в соответствии с проектной документацией на объект, нормативными техническими документами организации - изготовителя технических устройств и технической документацией эксплуатирующей организации, включая пооперационный контроль качества ремонтных работ, в том числе с применением методов технической диагностики, а также комплексные и индивидуальные испытания.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К внеплановым ремонтным работам относятся работы, связанные с отказом оборудования или его аварийным техническим состоянием.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К аварийно-восстановительным ремонтным работам относятся работы, выполняемые в минимально необходимом объеме в целях восстановления безопасной работоспособности объекта.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109. Ремонтные работы выполняются в два этапа: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первый этап - подготовительные работы;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второй этап - непосредственное проведение ремонтных работ.</w:t>
      </w:r>
    </w:p>
    <w:p w:rsidR="003C73FE" w:rsidRDefault="003C73FE">
      <w:pPr>
        <w:pStyle w:val="ConsPlusNormal"/>
        <w:spacing w:before="220"/>
        <w:ind w:firstLine="540"/>
        <w:jc w:val="both"/>
      </w:pPr>
      <w:bookmarkStart w:id="9" w:name="P331"/>
      <w:bookmarkEnd w:id="9"/>
      <w:r>
        <w:t>110. Основанием для остановки на ремонт объекта на территории действующего производства является организационно-распорядительный документ руководителя эксплуатирующей организации (филиала организации) или его уполномоченного заместителя.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Основанием для остановки на ремонт отдельных единиц оборудования, технических устройств, коммуникаций в действующем производстве структурного подразделения является организационно-распорядительный документ руководителя структурного подразделения или лица, его замещающего.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 xml:space="preserve">В организационно-распорядительном документе должны быть указаны непосредственный </w:t>
      </w:r>
      <w:r>
        <w:lastRenderedPageBreak/>
        <w:t>руководитель работ (при выполнении работ подрядной организацией - представитель подрядной организации), а также лица, ответственные за подготовку объекта в целом или оборудования, технических устройств, коммуникаций к ремонту, из числа специалистов, в ведении которых находятся работники, осуществляющие эксплуатацию объекта или оборудования, и за проведение мероприятий, необходимых для обеспечения безопасности работ в период проведения ремонта и для оперативной связи с подрядной организацией.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В организационно-распорядительном документе должны быть указаны также сроки остановки, подготовки, ремонта и пуска объекта или оборудования, технических устройств, коммуникаций в эксплуатацию.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111. На объекте, где ремонтные работы производятся несколькими подрядными организациями и заказчиком, общая координация ремонтных работ осуществляется лицом, назначенным руководителем эксплуатирующей организации (филиала организации) или его уполномоченным заместителем.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112. На выполнение плановых остановочных ремонтных работ объекта в соответствии с приказом эксплуатирующая организация (заказчик) до начала ремонта передает подрядной организации техническую документацию, включая: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ведомость дефектов;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сметную документацию;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перечень оборудования, трубопроводов, коммуникаций, к которым предъявляются повышенные требования безопасности при эксплуатации;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проектную или исполнительную документацию на объект (чертежи, схемы);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проектную документацию на ремонтируемый объект;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технические условия на ремонт основного оборудования, технических устройств и узлов.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До начала проведения ремонтных работ эксплуатирующей организации следует: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составить план подготовительных работ;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организовать изготовление необходимых узлов и деталей для замены;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приобрести необходимое оборудование, арматуру, запасные части, трубы, материалы согласно дефектной ведомости.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До начала ремонтных работ подрядная организация должна разработать проект производства работ и сетевой (линейный) график выполнения сложных и трудоемких ремонтов.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Проект производства работ должен быть согласован с представителями эксплуатирующей организации (филиала организации), назначенными внутренними документами эксплуатирующей организации (филиала организации), и подписан непосредственным руководителем работ подрядной организации.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Непосредственный руководитель работ подрядной организации должен ознакомить с проектом производства работ всех исполнителей под роспись.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Для проведения аварийно-восстановительных работ, требующих предварительного технического обследования, эксплуатирующая организация (филиал организации) должна разработать и передать подрядной организации проект производства аварийно-восстановительных работ.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lastRenderedPageBreak/>
        <w:t>113. План подготовительных работ должен определить подготовку технологического объекта или оборудования, технологических трубопроводов, коммуникаций к проведению ремонтных работ и установить границы ремонтной зоны ремонтируемого объекта. План подготовительных работ составляется эксплуатирующей организацией (филиалом организации) в соответствии с требованиями технологического регламента, инструкций по эксплуатации и ремонту и включает последовательность работ по освобождению объекта или оборудования от опасных веществ, по отключению от действующего оборудования, систем трубопроводов и коммуникаций и, в зависимости от свойств находившихся в них опасных веществ, работы по промывке, пропарке, продувке инертным газом и воздухом. План подготовительных работ подписывается лицом, ответственным за подготовку объекта к ремонту.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Проект производства работ должен разрабатываться для реализации ремонтных работ и определять технологии работ, качество их выполнения, конкретные места выполнения работ, применяемые механизмы и приспособления, количество рабочей силы, средства защиты, календарные сроки выполнения, ресурсы и мероприятия по безопасному производству работ.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114. Использование подрядной организацией стационарных подъемных сооружений, в том числе управляемых с пола посредством кнопочного аппарата, подвешенного на кране, или со стационарного пульта, а также подключение к действующим сетям электроэнергии, сжатого воздуха, пара, воды (далее - сети энергообеспечения) для проведения ремонтных работ допускается с разрешения эксплуатирующей организации (филиала организации) по заявке непосредственного руководителя работ подрядной организации с соответствующей записью в наряде-допуске на проведение ремонтных работ. Подключение и отключение к (от) сетям (сетей) энергообеспечения производится эксплуатирующей организацией (филиалом организации).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Подключение к электросетям передвижных электроприемников подрядной организации для проведения ремонтных работ с указанием мест подключения, а также их отключение после окончания работ производится электротехническим персоналом эксплуатирующей организации (филиала организации) с записью в оперативном журнале.</w:t>
      </w:r>
    </w:p>
    <w:p w:rsidR="003C73FE" w:rsidRDefault="003C73FE">
      <w:pPr>
        <w:pStyle w:val="ConsPlusNormal"/>
        <w:jc w:val="both"/>
      </w:pPr>
    </w:p>
    <w:p w:rsidR="003C73FE" w:rsidRDefault="003C73FE">
      <w:pPr>
        <w:pStyle w:val="ConsPlusTitle"/>
        <w:jc w:val="center"/>
        <w:outlineLvl w:val="2"/>
      </w:pPr>
      <w:r>
        <w:t>Порядок оформления наряда-допуска на проведение</w:t>
      </w:r>
    </w:p>
    <w:p w:rsidR="003C73FE" w:rsidRDefault="003C73FE">
      <w:pPr>
        <w:pStyle w:val="ConsPlusTitle"/>
        <w:jc w:val="center"/>
      </w:pPr>
      <w:r>
        <w:t>ремонтных работ</w:t>
      </w:r>
    </w:p>
    <w:p w:rsidR="003C73FE" w:rsidRDefault="003C73FE">
      <w:pPr>
        <w:pStyle w:val="ConsPlusNormal"/>
        <w:jc w:val="both"/>
      </w:pPr>
    </w:p>
    <w:p w:rsidR="003C73FE" w:rsidRDefault="003C73FE">
      <w:pPr>
        <w:pStyle w:val="ConsPlusNormal"/>
        <w:ind w:firstLine="540"/>
        <w:jc w:val="both"/>
      </w:pPr>
      <w:r>
        <w:t xml:space="preserve">115. Наряд-допуск на проведение ремонтных работ оформляется эксплуатирующей организацией (филиалом организации) (рекомендуемый образец приведен в </w:t>
      </w:r>
      <w:hyperlink w:anchor="P955" w:history="1">
        <w:r>
          <w:rPr>
            <w:color w:val="0000FF"/>
          </w:rPr>
          <w:t>приложении N 5</w:t>
        </w:r>
      </w:hyperlink>
      <w:r>
        <w:t xml:space="preserve"> к настоящим Правилам), в соответствии с организационно-распорядительными документами эксплуатирующей организации (филиала организации) на определенный объем работ с указанием ремонтируемого объекта в отведенной ремонтной зоне и действует в течение всего времени, необходимого для выполнения указанного объема ремонтных работ одним составом ремонтной бригады, с ежедневным подтверждением возможности проведения ремонтных работ лицами, ответственными за подготовку и проведение ремонтных работ, и подписями в наряде-допуске на проведение ремонтных работ.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Наряды-допуски должны регистрироваться в журнале регистрации нарядов-допусков на производство ремонтных работ с присвоением очередного номера. Порядок регистрации и форма журнала регистрации нарядов-допусков на производство ремонтных работ определяются внутренним документом эксплуатирующей организации (филиала организации).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Срок хранения журнала регистрации нарядов-допусков на производство ремонтных работ - не менее шести месяцев со дня его окончания. Допускается ведение журнала регистрации нарядов-допусков на ремонтные работы в виде электронного документа. При этом должна быть обеспечена сохранность вносимой информации и исключена возможность несанкционированного ее изменения.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 xml:space="preserve">116. Непосредственным руководителем работ подрядной организации должен быть </w:t>
      </w:r>
      <w:r>
        <w:lastRenderedPageBreak/>
        <w:t>специалист из числа инженерно-технических работников, назначаемый приказом (распоряжением) руководителя подрядной организации.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Непосредственный руководитель работ должен знать возможные опасности и характер их проявления при производстве ремонтных работ, а также безопасные методы и приемы ведения ремонтных работ, осуществлять личный контроль за ходом ремонтных работ.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117. Наряд-допуск на проведение ремонтных работ оформляется в двух экземплярах. Первый экземпляр наряда-допуска на проведение ремонтных работ, подписанный руководителем структурного подразделения ремонтируемого объекта, выдается непосредственному руководителю работ подрядной организации, второй экземпляр находится у руководителя структурного подразделения ремонтируемого объекта, ответственного за допуск ремонтных бригад подрядной организации к выполнению ремонтных работ.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118. Руководитель структурного подразделения ремонтируемого объекта и непосредственный руководитель работ подрядной организации совместно определяют технические и организационные мероприятия, обеспечивающие безопасность ведения ремонтных работ.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119. После выполнения всех мероприятий, предусмотренных планом подготовительных работ и нарядом-допуском на проведение ремонтных работ, лицо, ответственное за подготовку и сдачу объекта в ремонт, и непосредственный руководитель работ подрядной организации совместно с руководителем структурного подразделения ремонтируемого объекта проверяют полноту выполнения мероприятий, оформляют акт сдачи-приемки объекта в ремонт по форме, установленной внутренними документами эксплуатирующей организации (филиала организации), и подписывают наряд-допуск на проведение ремонтных работ.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Без акта сдачи-приемки объекта в ремонт наряд-допуск на проведение ремонтных работ не выдается.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120. Ежедневный допуск ремонтных бригад подрядной организации к выполнению ремонтных работ с продлением наряда-допуска подтверждается лицом, ответственным за подготовку объекта, непосредственным руководителем работ подрядной организации и руководителем структурного подразделения ремонтируемого объекта подписями в наряде-допуске на проведение ремонтных работ.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121. Перед началом выполнения ремонтных работ руководитель структурного подразделения ремонтируемого объекта или лицо, его замещающее, должен провести инструктаж непосредственному руководителю и исполнителям ремонтных работ подрядной организации о мерах пожарной и промышленной безопасности и возможных опасных и вредных производственных факторах, характерных для опасного производственного объекта в отведенной ремонтной зоне.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Проведение инструктажа фиксируется в журнале проведения инструктажа структурного подразделения подписями исполнителей ремонтных работ. В наряде-допуске на проведение ремонтных работ делается отметка о проведении инструктажа (дата, подпись).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122. Инструктаж исполнителям ремонтных работ о мерах безопасности при их выполнении проводится непосредственным руководителем работ подрядной организации с подписями в наряде-допуске на проведение ремонтных работ.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Состав исполнителей ремонтных работ с отметкой о прохождении инструктажа фиксируются в наряде-допуске на проведение ремонтных работ.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 xml:space="preserve">123. Изменение в составе бригады исполнителей ремонтных работ должно быть отражено в наряде-допуске на проведение ремонтных работ непосредственным руководителем работ </w:t>
      </w:r>
      <w:r>
        <w:lastRenderedPageBreak/>
        <w:t>подрядной организации с проведением инструктажа вновь введенным исполнителям.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124. В ремонтной зоне должны быть созданы условия, исключающие возможные появления пожаровзрывоопасных и токсичных веществ.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При проведении ремонтных работ на технологическом оборудовании, где возможно выделение в ремонтную зону опасных веществ, следует провести анализ состояния воздушной среды, результаты которого должны быть внесены в наряд-допуск на проведение ремонтных работ, а также определить порядок и периодичность контроля воздушной среды в ремонтной зоне.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Анализ состояния воздушной среды в ремонтной зоне должен проводиться по требованию непосредственного руководителя работ подрядной организации.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Ремонтные работы следует проводить при отсутствии в ремонтной зоне опасных веществ.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125. Наряд-допуск на проведение ремонтных работ подлежит переоформлению, а ремонтные работы должны быть приостановлены в случае, если: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нарушены меры, обеспечивающие безопасность проведения работ;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изменены объем и характер работы, влекущие за собой изменение схем отключения и условия работы;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в эксплуатацию введена часть ремонтируемого оборудования или технологического блока, участков трубопроводов или коммуникаций (если указанное не связано с испытанием или опробованием указанного оборудования или участков трубопроводов);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произошел несчастный случай с исполнителем ремонтных работ;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произведена замена непосредственного руководителя работ подрядной организации.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 xml:space="preserve">126. В случае если при проведении плановых (внеплановых) ремонтных работ на остановленных и подготовленных к ремонту технических устройствах и технологическом оборудовании необходимо выполнение газоопасных и (или) огневых работ, то эксплуатирующей организацией (филиалом организации) оформляются наряды-допуски как на проведение ремонтных работ, так и на проведение газоопасных и огневых работ в соответствии с требованиями </w:t>
      </w:r>
      <w:hyperlink w:anchor="P55" w:history="1">
        <w:r>
          <w:rPr>
            <w:color w:val="0000FF"/>
          </w:rPr>
          <w:t>глав II</w:t>
        </w:r>
      </w:hyperlink>
      <w:r>
        <w:t xml:space="preserve"> и </w:t>
      </w:r>
      <w:hyperlink w:anchor="P209" w:history="1">
        <w:r>
          <w:rPr>
            <w:color w:val="0000FF"/>
          </w:rPr>
          <w:t>III</w:t>
        </w:r>
      </w:hyperlink>
      <w:r>
        <w:t xml:space="preserve"> настоящих Правил. Регистрационные номера нарядов-допусков на выполнение газоопасных и огневых работ указываются в наряде-допуске на проведение ремонтных работ.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Оформленные наряды-допуски на газоопасные и (или) огневые работы прикладываются к наряду-допуску на проведение ремонтных работ.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 xml:space="preserve">При этом наряд-допуск на выполнение газоопасных и (или) огневых работ выдается на весь период проведения ремонтных работ, определенный организационно-распорядительным документом руководителя эксплуатирующей организации (филиала организации) или его уполномоченным заместителем в соответствии с требованиями </w:t>
      </w:r>
      <w:hyperlink w:anchor="P331" w:history="1">
        <w:r>
          <w:rPr>
            <w:color w:val="0000FF"/>
          </w:rPr>
          <w:t>пункта 110</w:t>
        </w:r>
      </w:hyperlink>
      <w:r>
        <w:t xml:space="preserve"> настоящих Правил, с ежедневным их продлением не более чем на одну рабочую смену, в случае если условия проведения и характер их работ не изменились.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В случае изменения условий проведения или характера работ открытый ранее наряд-допуск на огневые или газоопасные работы закрывается и оформляется новый.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 xml:space="preserve">127. При проведении земляных работ в ремонтной зоне, а также на территории действующего производства эксплуатирующая организация (филиал организации) должна </w:t>
      </w:r>
      <w:r>
        <w:lastRenderedPageBreak/>
        <w:t>передать подрядной организации наряд-допуск на производство земляных работ, согласованный со структурными подразделениями эксплуатирующей организации (филиала организации), на которые возложено согласование наряда-допуска на производство земляных работ внутренними документами эксплуатирующей организацией (филиала организации).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В наряде-допуске на производство земляных работ указывается место, характер проводимых работ (вручную или с применением механизмов), время начала и окончания работ, условия безопасного проведения работ, состав бригады и лиц, ответственных за подготовку и проведение земляных работ.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К наряду-допуску на производство земляных работ прилагается схема с точными указаниями границ земляных работ и наличия в указанных границах подземных сооружений и коммуникаций.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Границы земляных работ на месте их проведения должны быть обозначены эксплуатирующей организацией (филиалом организации) знаками-указателями.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128. После окончания ремонтных работ непосредственный руководитель работ подрядной организации совместно с руководителем структурного подразделения ремонтируемого объекта проверяет полноту выполнения ремонтных работ в целях безопасного ввода в эксплуатацию объекта, оформляет акт сдачи-приемки объекта в эксплуатацию по форме, установленной внутренними документами эксплуатирующей организации (филиала организации), закрывает наряд-допуск на проведение ремонтных работ и подписывает его.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Без акта сдачи-приемки объекта в эксплуатацию наряд-допуск на проведение ремонтных работ не может быть закрыт.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129. Наряд-допуск на проведение ремонтных работ должен храниться у подрядной и эксплуатирующей организаций в течение шести месяцев со дня подписания акта сдачи-приемки объекта в эксплуатацию.</w:t>
      </w:r>
    </w:p>
    <w:p w:rsidR="003C73FE" w:rsidRDefault="003C73FE">
      <w:pPr>
        <w:pStyle w:val="ConsPlusNormal"/>
        <w:spacing w:before="220"/>
        <w:ind w:firstLine="540"/>
        <w:jc w:val="both"/>
      </w:pPr>
      <w:bookmarkStart w:id="10" w:name="P395"/>
      <w:bookmarkEnd w:id="10"/>
      <w:r>
        <w:t>130. Записи в наряде-допуске на проведение ремонтных работ должны быть четкими и читаемыми. Допускается заполнение наряда-допуска с использованием персонального компьютера. Не допускается заполнение наряда-допуска карандашом. Исправления в тексте и подписи ответственных лиц с использованием факсимиле и их ксерокопии не допускаются.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Допускается оформление и регистрация наряда-допуска на проведение ремонтных работ в виде электронного документа. При этом должна быть исключена возможность несанкционированного изменения информации в наряде-допуске, а также обеспечены условия хранения наряда-допуска в течение одного года со дня его закрытия.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 xml:space="preserve">Возможность использования электронной подписи при согласовании и утверждении наряда-допусков на проведение ремонтных работ устанавливается внутренними документами эксплуатирующей организации (филиала организации) в соответствии с требованиями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"Об электронной подписи".</w:t>
      </w:r>
    </w:p>
    <w:p w:rsidR="003C73FE" w:rsidRDefault="003C73FE">
      <w:pPr>
        <w:pStyle w:val="ConsPlusNormal"/>
        <w:jc w:val="both"/>
      </w:pPr>
    </w:p>
    <w:p w:rsidR="003C73FE" w:rsidRDefault="003C73FE">
      <w:pPr>
        <w:pStyle w:val="ConsPlusTitle"/>
        <w:jc w:val="center"/>
        <w:outlineLvl w:val="2"/>
      </w:pPr>
      <w:r>
        <w:t>Подготовительные работы к проведению ремонтных работ</w:t>
      </w:r>
    </w:p>
    <w:p w:rsidR="003C73FE" w:rsidRDefault="003C73FE">
      <w:pPr>
        <w:pStyle w:val="ConsPlusNormal"/>
        <w:jc w:val="both"/>
      </w:pPr>
    </w:p>
    <w:p w:rsidR="003C73FE" w:rsidRDefault="003C73FE">
      <w:pPr>
        <w:pStyle w:val="ConsPlusNormal"/>
        <w:ind w:firstLine="540"/>
        <w:jc w:val="both"/>
      </w:pPr>
      <w:r>
        <w:t>131. Подготовительные работы к проведению ремонтных работ объекта осуществляются в соответствии с разработанным планом подготовительных работ.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 xml:space="preserve">Все работы по подготовке объекта к ремонту выполняются работниками, осуществляющими эксплуатацию объекта, под руководством лица, ответственного за подготовку и сдачу объекта в ремонт, в соответствии с требованиями технологического регламента, инструкций по эксплуатации и безопасному проведению ремонтных работ, включая проведение подготовительных работ к выполнению газоопасных и огневых работ в соответствии с </w:t>
      </w:r>
      <w:r>
        <w:lastRenderedPageBreak/>
        <w:t xml:space="preserve">требованиями </w:t>
      </w:r>
      <w:hyperlink w:anchor="P55" w:history="1">
        <w:r>
          <w:rPr>
            <w:color w:val="0000FF"/>
          </w:rPr>
          <w:t>глав II</w:t>
        </w:r>
      </w:hyperlink>
      <w:r>
        <w:t xml:space="preserve"> и </w:t>
      </w:r>
      <w:hyperlink w:anchor="P209" w:history="1">
        <w:r>
          <w:rPr>
            <w:color w:val="0000FF"/>
          </w:rPr>
          <w:t>III</w:t>
        </w:r>
      </w:hyperlink>
      <w:r>
        <w:t xml:space="preserve"> настоящих Правил (при необходимости их проведения).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132. По окончании выполнения подготовительных работ следует проверить полноту и качество их выполнения, провести анализ воздушной среды на содержание кислорода и опасных веществ (паров, газов) в технологическом объекте или оборудовании, технологических трубопроводах, коммуникациях и приступить к сдаче объекта в ремонт.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133. Места проведения ремонтных работ должны быть обозначены (ограждены) с установкой предупреждающих знаков. В ночное время следует предусматривать освещение.</w:t>
      </w:r>
    </w:p>
    <w:p w:rsidR="003C73FE" w:rsidRDefault="003C73FE">
      <w:pPr>
        <w:pStyle w:val="ConsPlusNormal"/>
        <w:jc w:val="both"/>
      </w:pPr>
    </w:p>
    <w:p w:rsidR="003C73FE" w:rsidRDefault="003C73FE">
      <w:pPr>
        <w:pStyle w:val="ConsPlusTitle"/>
        <w:jc w:val="center"/>
        <w:outlineLvl w:val="2"/>
      </w:pPr>
      <w:r>
        <w:t>Обеспечение безопасности при проведении ремонтных работ</w:t>
      </w:r>
    </w:p>
    <w:p w:rsidR="003C73FE" w:rsidRDefault="003C73FE">
      <w:pPr>
        <w:pStyle w:val="ConsPlusNormal"/>
        <w:jc w:val="both"/>
      </w:pPr>
    </w:p>
    <w:p w:rsidR="003C73FE" w:rsidRDefault="003C73FE">
      <w:pPr>
        <w:pStyle w:val="ConsPlusNormal"/>
        <w:ind w:firstLine="540"/>
        <w:jc w:val="both"/>
      </w:pPr>
      <w:r>
        <w:t>134. Мероприятия по безопасному производству ремонтных работ выполняются в соответствии с разработанным проектом производства работ.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135. Не допускается приступать к ремонтным работам в период остановочных ремонтов без оформленного наряда-допуска на проведение ремонтных работ, а при необходимости проведения газоопасных и огневых работ - без нарядов-допусков, оформленных на такие работы.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 xml:space="preserve">Не допускается проведение газоопасных работ в ночное время, за исключением неотложных работ, проводимых с соблюдением требований </w:t>
      </w:r>
      <w:hyperlink w:anchor="P83" w:history="1">
        <w:r>
          <w:rPr>
            <w:color w:val="0000FF"/>
          </w:rPr>
          <w:t>пункта 18</w:t>
        </w:r>
      </w:hyperlink>
      <w:r>
        <w:t xml:space="preserve"> настоящих Правил.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Не допускается проведение огневых работ в ночное время внутри технологического оборудования и резервуаров, в колодцах, тоннелях, а также в приямках и траншеях глубиной более одного метра.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 xml:space="preserve">При плановых остановочных ремонтных работах допускается проведение огневых работ в темное время суток (вечернюю и ночную рабочую смену) отдельными бригадами на выделенной в ремонтной зоне территории (площадке), доступ к которой ограничен сплошными ограждающими конструкциями, выполненными из сборных железобетонных, металлических или иных огнестойких материалов, высотой не ниже 2,2 метра, при условии соблюдения требований </w:t>
      </w:r>
      <w:hyperlink w:anchor="P209" w:history="1">
        <w:r>
          <w:rPr>
            <w:color w:val="0000FF"/>
          </w:rPr>
          <w:t>главы III</w:t>
        </w:r>
      </w:hyperlink>
      <w:r>
        <w:t xml:space="preserve"> настоящих Правил.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В случае обоснованной необходимости проведения ремонтных работ на объекте в темное время суток должны быть предусмотрены дополнительные меры безопасности, в том числе: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наличие основного и аварийного освещения, установка дополнительного осветительного оборудования (при необходимости), выполненного во взрывозащищенном исполнении;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оснащение персонала, занятого в производстве огневых работ в темное время суток, средствами индивидуального освещения во взрывозащищенном исполнении (персональными фонариками или переносными электрическими светильниками с аккумуляторами), а также исправными средствами связи, оборудованием для контроля воздушной среды и средствами индивидуальной защиты, соответствующими характеру возможной опасности;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проведение работ при постоянном присутствии лица, ответственного за проведение огневых работ.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136. Не допускается проводить какие-либо работы на объекте или оборудовании, технических устройствах, коммуникациях работникам, осуществляющим эксплуатацию указанных объектов после их передачи в ремонт по акту сдачи-приемки объекта в ремонт.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137. Исполнители ремонтных работ должны выполнять работы только на местах, определенных в наряде-допуске на проведение ремонтных работ.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 xml:space="preserve">Исполнителям ремонтных работ не допускается находиться на других ремонтируемых </w:t>
      </w:r>
      <w:r>
        <w:lastRenderedPageBreak/>
        <w:t>объектах.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138. Не допускается использовать металлические и железобетонные конструкции зданий, сооружений в качестве опор при подъеме и перемещении оборудования и его частей (узлов) без проверки расчетом прочности конструкций.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139. При изменении обстановки в ремонтной зоне (возникновение парений, утечки химических и пожаровзрывоопасных веществ) или на расположенном вблизи действующем объекте исполнители ремонтных работ должны немедленно прекратить работу, выйти в безопасное место и доложить непосредственному руководителю работ или лицу, ответственному за подготовку объекта к ремонту.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Возобновление работ возможно только после выяснения и устранения причин изменения обстановки в ремонтной зоне с разрешения непосредственного руководителя работ и лица, ответственного за подготовку объекта к ремонту, а также руководителя структурного подразделения ремонтируемого объекта.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140. При выполнении ремонтных работ не следует допускать загромождения дорог, проездов и подъездов к источникам наружного противопожарного водоснабжения, а также к территории ремонтируемого объекта оборудованием, материалами, металлоломом.</w:t>
      </w:r>
    </w:p>
    <w:p w:rsidR="003C73FE" w:rsidRDefault="003C73FE">
      <w:pPr>
        <w:pStyle w:val="ConsPlusNormal"/>
        <w:jc w:val="both"/>
      </w:pPr>
    </w:p>
    <w:p w:rsidR="003C73FE" w:rsidRDefault="003C73FE">
      <w:pPr>
        <w:pStyle w:val="ConsPlusTitle"/>
        <w:jc w:val="center"/>
        <w:outlineLvl w:val="2"/>
      </w:pPr>
      <w:r>
        <w:t>Подготовительные работы при проведении земляных работ</w:t>
      </w:r>
    </w:p>
    <w:p w:rsidR="003C73FE" w:rsidRDefault="003C73FE">
      <w:pPr>
        <w:pStyle w:val="ConsPlusNormal"/>
        <w:jc w:val="both"/>
      </w:pPr>
    </w:p>
    <w:p w:rsidR="003C73FE" w:rsidRDefault="003C73FE">
      <w:pPr>
        <w:pStyle w:val="ConsPlusNormal"/>
        <w:ind w:firstLine="540"/>
        <w:jc w:val="both"/>
      </w:pPr>
      <w:r>
        <w:t>141. К земляным работам на территории действующих производств относятся работы, связанные с разработкой грунта (рытье котлованов, траншей).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142. До начала проведения земляных работ перед разработкой грунта на месте производства работ должны быть выставлены по всему периметру временные защитные ограждения и предупредительные знаки для предотвращения появления в ремонтной зоне случайных посторонних лиц и транспорта, действия которых могут привести к возникновению аварии и (или) их травмированию на объекте.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143. До начала проведения земляных работ исполнители земляных работ должны пройти инструктаж на рабочем месте о мерах пожарной и промышленной безопасности и возможных опасных и вредных производственных факторах на местах проведения работ.</w:t>
      </w:r>
    </w:p>
    <w:p w:rsidR="003C73FE" w:rsidRDefault="003C73FE">
      <w:pPr>
        <w:pStyle w:val="ConsPlusNormal"/>
        <w:jc w:val="both"/>
      </w:pPr>
    </w:p>
    <w:p w:rsidR="003C73FE" w:rsidRDefault="003C73FE">
      <w:pPr>
        <w:pStyle w:val="ConsPlusTitle"/>
        <w:jc w:val="center"/>
        <w:outlineLvl w:val="2"/>
      </w:pPr>
      <w:r>
        <w:t>Обеспечение безопасности при проведении земляных работ</w:t>
      </w:r>
    </w:p>
    <w:p w:rsidR="003C73FE" w:rsidRDefault="003C73FE">
      <w:pPr>
        <w:pStyle w:val="ConsPlusNormal"/>
        <w:jc w:val="both"/>
      </w:pPr>
    </w:p>
    <w:p w:rsidR="003C73FE" w:rsidRDefault="003C73FE">
      <w:pPr>
        <w:pStyle w:val="ConsPlusNormal"/>
        <w:ind w:firstLine="540"/>
        <w:jc w:val="both"/>
      </w:pPr>
      <w:r>
        <w:t>144. Мероприятия по безопасному производству земляных работ проводятся в соответствии с разработанным проектом производства работ, с учетом требований законодательства Российской Федерации о градостроительной деятельности.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Проект производства работ определяет технологию работ, конкретные места выполнения работ, применяемые механизмы и приспособления, количество рабочей силы, средства защиты, календарные сроки выполнения, ресурсы и мероприятия по безопасному производству работ.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При выполнении земляных работ следует предусматривать мероприятия по предупреждению возникновения опасных производственных факторов, влияющих на безопасное проведение работ.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Земляные работы на территории действующих производств проводятся в присутствии лица, ответственного за их проведение.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145. При рытье котлованов и траншей на глубину более одного метра следует принять меры, препятствующие отвисанию и обвалу грунта (образование откосов, крепление стенок).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lastRenderedPageBreak/>
        <w:t>146. При изменении обстановки в зоне проведения земляных работ (возникновение парений, утечки химических и пожаровзрывоопасных веществ) работы должны быть немедленно прекращены, а исполнители удалены из опасных мест.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Работы следует возобновить после выяснения и устранения причин появления опасных производственных факторов, влияющих на безопасное проведение работ, а также контроля состояния воздушной среды, подтверждающего отсутствие опасных веществ в зоне проведения земляных работ.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147. При обнаружении не указанных в схеме подземных сооружений и коммуникаций работы должны быть немедленно прекращены и продолжены только с разрешения лица, ответственного за их проведение, и владельца подземных сооружений и коммуникаций с разработкой дополнительных мер по безопасному ведению работ.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148. Вскрытые котлованы, траншеи должны быть ограждены и при необходимости оборудованы переходными мостиками, в темное время суток - освещены.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В местах проезда техники должны быть установлены предупредительные (запрещающие) дорожные знаки, а в темное время суток установлено сигнальное освещение.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149. После окончания земляных работ должны быть произведены уборка рабочего места, обратная засыпка котлована или траншеи, а также восстановление территории в соответствии с первоначальным ее состоянием. Очищенные от грунта инструмент, оснастка и приспособления, применяемые в работе, спецодежда, спецобувь и средства индивидуальной защиты убираются в предназначенное для их хранения место.</w:t>
      </w:r>
    </w:p>
    <w:p w:rsidR="003C73FE" w:rsidRDefault="003C73FE">
      <w:pPr>
        <w:pStyle w:val="ConsPlusNormal"/>
        <w:jc w:val="both"/>
      </w:pPr>
    </w:p>
    <w:p w:rsidR="003C73FE" w:rsidRDefault="003C73FE">
      <w:pPr>
        <w:pStyle w:val="ConsPlusTitle"/>
        <w:jc w:val="center"/>
        <w:outlineLvl w:val="2"/>
      </w:pPr>
      <w:r>
        <w:t>Порядок приемки объекта из ремонта, пуск его в эксплуатацию</w:t>
      </w:r>
    </w:p>
    <w:p w:rsidR="003C73FE" w:rsidRDefault="003C73FE">
      <w:pPr>
        <w:pStyle w:val="ConsPlusNormal"/>
        <w:jc w:val="both"/>
      </w:pPr>
    </w:p>
    <w:p w:rsidR="003C73FE" w:rsidRDefault="003C73FE">
      <w:pPr>
        <w:pStyle w:val="ConsPlusNormal"/>
        <w:ind w:firstLine="540"/>
        <w:jc w:val="both"/>
      </w:pPr>
      <w:r>
        <w:t>150. После окончания ремонтных работ объект должен быть испытан в соответствии с требованиями технической документации организаций - изготовителей оборудования и технических устройств, инструкций эксплуатирующей организации (филиала организации).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При положительных результатах испытаний производятся оценка качества ремонта объекта и пуск его в эксплуатацию.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151. После окончания ремонтных работ (до пуска объекта) подрядной организацией - исполнителем работ передается эксплуатирующей организации (филиалу организации) вся исполнительная документация, характеризующая качество выполненных ремонтных работ, предусмотренная техническими условиями на производство и приемку работ.</w:t>
      </w:r>
    </w:p>
    <w:p w:rsidR="003C73FE" w:rsidRDefault="003C73FE">
      <w:pPr>
        <w:pStyle w:val="ConsPlusNormal"/>
        <w:spacing w:before="220"/>
        <w:ind w:firstLine="540"/>
        <w:jc w:val="both"/>
      </w:pPr>
      <w:r>
        <w:t>152. Объект, ремонт которого закончен, должен приниматься по акту сдачи-приемки в эксплуатацию и допускаться к эксплуатации после проверки сборки технологической схемы, снятия заглушек, испытания систем на герметичность, проверки работоспособности систем контроля, сигнализации, управления и противоаварийной защиты, эффективности и времени срабатывания между блочных отключающих (отсекающих) устройств, наличия исправного состояния средств локализации пламени и предохранительных устройств, а также исправного состояния и требуемой эффективности работы вентиляционных систем, соответствия установленного электрооборудования требованиям нормативных технических документов по устройству электроустановок. Должны быть проверены полнота и качество исполнительной ремонтной документации, состояние территории объекта и рабочих мест, готовность работников, эксплуатирующих объект, к осуществлению своих основных обязанностей.</w:t>
      </w:r>
    </w:p>
    <w:p w:rsidR="003C73FE" w:rsidRDefault="003C73FE">
      <w:pPr>
        <w:pStyle w:val="ConsPlusNormal"/>
        <w:jc w:val="both"/>
      </w:pPr>
    </w:p>
    <w:p w:rsidR="003C73FE" w:rsidRDefault="003C73FE">
      <w:pPr>
        <w:pStyle w:val="ConsPlusNormal"/>
        <w:jc w:val="both"/>
      </w:pPr>
    </w:p>
    <w:p w:rsidR="003C73FE" w:rsidRDefault="003C73FE">
      <w:pPr>
        <w:pStyle w:val="ConsPlusNormal"/>
        <w:jc w:val="both"/>
      </w:pPr>
    </w:p>
    <w:p w:rsidR="003C73FE" w:rsidRDefault="003C73FE">
      <w:pPr>
        <w:pStyle w:val="ConsPlusNormal"/>
        <w:jc w:val="both"/>
      </w:pPr>
    </w:p>
    <w:p w:rsidR="003C73FE" w:rsidRDefault="003C73FE">
      <w:pPr>
        <w:pStyle w:val="ConsPlusNormal"/>
        <w:jc w:val="both"/>
      </w:pPr>
    </w:p>
    <w:p w:rsidR="003C73FE" w:rsidRDefault="003C73FE">
      <w:pPr>
        <w:pStyle w:val="ConsPlusNormal"/>
        <w:jc w:val="right"/>
        <w:outlineLvl w:val="1"/>
      </w:pPr>
      <w:r>
        <w:t>Приложение N 1</w:t>
      </w:r>
    </w:p>
    <w:p w:rsidR="003C73FE" w:rsidRDefault="003C73FE">
      <w:pPr>
        <w:pStyle w:val="ConsPlusNormal"/>
        <w:jc w:val="right"/>
      </w:pPr>
      <w:r>
        <w:t>к федеральным нормам и правилам</w:t>
      </w:r>
    </w:p>
    <w:p w:rsidR="003C73FE" w:rsidRDefault="003C73FE">
      <w:pPr>
        <w:pStyle w:val="ConsPlusNormal"/>
        <w:jc w:val="right"/>
      </w:pPr>
      <w:r>
        <w:t>в области промышленной безопасности</w:t>
      </w:r>
    </w:p>
    <w:p w:rsidR="003C73FE" w:rsidRDefault="003C73FE">
      <w:pPr>
        <w:pStyle w:val="ConsPlusNormal"/>
        <w:jc w:val="right"/>
      </w:pPr>
      <w:r>
        <w:t>"Правила безопасного ведения</w:t>
      </w:r>
    </w:p>
    <w:p w:rsidR="003C73FE" w:rsidRDefault="003C73FE">
      <w:pPr>
        <w:pStyle w:val="ConsPlusNormal"/>
        <w:jc w:val="right"/>
      </w:pPr>
      <w:r>
        <w:t>газоопасных, огневых и ремонтных</w:t>
      </w:r>
    </w:p>
    <w:p w:rsidR="003C73FE" w:rsidRDefault="003C73FE">
      <w:pPr>
        <w:pStyle w:val="ConsPlusNormal"/>
        <w:jc w:val="right"/>
      </w:pPr>
      <w:r>
        <w:t>работ", утвержденным приказом</w:t>
      </w:r>
    </w:p>
    <w:p w:rsidR="003C73FE" w:rsidRDefault="003C73FE">
      <w:pPr>
        <w:pStyle w:val="ConsPlusNormal"/>
        <w:jc w:val="right"/>
      </w:pPr>
      <w:r>
        <w:t>Федеральной службы по экологическому,</w:t>
      </w:r>
    </w:p>
    <w:p w:rsidR="003C73FE" w:rsidRDefault="003C73FE">
      <w:pPr>
        <w:pStyle w:val="ConsPlusNormal"/>
        <w:jc w:val="right"/>
      </w:pPr>
      <w:r>
        <w:t>технологическому и атомному надзору</w:t>
      </w:r>
    </w:p>
    <w:p w:rsidR="003C73FE" w:rsidRDefault="003C73FE">
      <w:pPr>
        <w:pStyle w:val="ConsPlusNormal"/>
        <w:jc w:val="right"/>
      </w:pPr>
      <w:r>
        <w:t>от 15 декабря 2020 г. N 528</w:t>
      </w:r>
    </w:p>
    <w:p w:rsidR="003C73FE" w:rsidRDefault="003C73FE">
      <w:pPr>
        <w:pStyle w:val="ConsPlusNormal"/>
        <w:jc w:val="both"/>
      </w:pPr>
    </w:p>
    <w:p w:rsidR="003C73FE" w:rsidRDefault="003C73FE">
      <w:pPr>
        <w:pStyle w:val="ConsPlusNormal"/>
        <w:jc w:val="right"/>
      </w:pPr>
      <w:r>
        <w:t>(рекомендуемый образец)</w:t>
      </w:r>
    </w:p>
    <w:p w:rsidR="003C73FE" w:rsidRDefault="003C73F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78"/>
        <w:gridCol w:w="984"/>
        <w:gridCol w:w="4291"/>
      </w:tblGrid>
      <w:tr w:rsidR="003C73FE"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FE" w:rsidRDefault="003C73FE">
            <w:pPr>
              <w:pStyle w:val="ConsPlusNormal"/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</w:pP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center"/>
            </w:pPr>
            <w:r>
              <w:t>Утверждаю</w:t>
            </w:r>
          </w:p>
        </w:tc>
      </w:tr>
      <w:tr w:rsidR="003C73FE">
        <w:tc>
          <w:tcPr>
            <w:tcW w:w="3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center"/>
            </w:pPr>
            <w:r>
              <w:t>(наименование организации)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  <w:tr w:rsidR="003C73FE"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</w:pP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center"/>
            </w:pPr>
            <w:r>
              <w:t>(руководитель эксплуатирующей организации, или его уполномоченный заместитель, либо руководитель филиала или его уполномоченный заместитель, Ф.И.О)</w:t>
            </w:r>
          </w:p>
        </w:tc>
      </w:tr>
      <w:tr w:rsidR="003C73FE"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  <w:tr w:rsidR="003C73FE"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</w:pP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73FE" w:rsidRDefault="003C73FE">
            <w:pPr>
              <w:pStyle w:val="ConsPlusNormal"/>
              <w:jc w:val="center"/>
            </w:pPr>
            <w:r>
              <w:t>(подпись)</w:t>
            </w:r>
          </w:p>
        </w:tc>
      </w:tr>
      <w:tr w:rsidR="003C73FE"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</w:pP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</w:pPr>
            <w:r>
              <w:t>"__" ____________ ____ г.</w:t>
            </w:r>
          </w:p>
        </w:tc>
      </w:tr>
    </w:tbl>
    <w:p w:rsidR="003C73FE" w:rsidRDefault="003C73F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937"/>
        <w:gridCol w:w="567"/>
      </w:tblGrid>
      <w:tr w:rsidR="003C73F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</w:pP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center"/>
            </w:pPr>
            <w:bookmarkStart w:id="11" w:name="P488"/>
            <w:bookmarkEnd w:id="11"/>
            <w:r>
              <w:t>Перечень газоопасных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3FE" w:rsidRDefault="003C73FE">
            <w:pPr>
              <w:pStyle w:val="ConsPlusNormal"/>
            </w:pPr>
          </w:p>
        </w:tc>
      </w:tr>
      <w:tr w:rsidR="003C73F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</w:pP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FE" w:rsidRDefault="003C73FE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  <w:tr w:rsidR="003C73F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</w:pP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center"/>
            </w:pPr>
            <w:r>
              <w:t>(наименование структурного подразделения)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</w:tbl>
    <w:p w:rsidR="003C73FE" w:rsidRDefault="003C73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1644"/>
        <w:gridCol w:w="1474"/>
        <w:gridCol w:w="1589"/>
        <w:gridCol w:w="1928"/>
        <w:gridCol w:w="1928"/>
      </w:tblGrid>
      <w:tr w:rsidR="003C73FE">
        <w:tc>
          <w:tcPr>
            <w:tcW w:w="504" w:type="dxa"/>
            <w:vMerge w:val="restart"/>
          </w:tcPr>
          <w:p w:rsidR="003C73FE" w:rsidRDefault="003C73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  <w:vMerge w:val="restart"/>
          </w:tcPr>
          <w:p w:rsidR="003C73FE" w:rsidRDefault="003C73FE">
            <w:pPr>
              <w:pStyle w:val="ConsPlusNormal"/>
              <w:jc w:val="center"/>
            </w:pPr>
            <w:r>
              <w:t>Место и характер работы (позиция оборудования по схеме)</w:t>
            </w:r>
          </w:p>
        </w:tc>
        <w:tc>
          <w:tcPr>
            <w:tcW w:w="1474" w:type="dxa"/>
            <w:vMerge w:val="restart"/>
          </w:tcPr>
          <w:p w:rsidR="003C73FE" w:rsidRDefault="003C73FE">
            <w:pPr>
              <w:pStyle w:val="ConsPlusNormal"/>
              <w:jc w:val="center"/>
            </w:pPr>
            <w:r>
              <w:t>Возможные опасные и вредные производственные факторы</w:t>
            </w:r>
          </w:p>
        </w:tc>
        <w:tc>
          <w:tcPr>
            <w:tcW w:w="1589" w:type="dxa"/>
            <w:vMerge w:val="restart"/>
          </w:tcPr>
          <w:p w:rsidR="003C73FE" w:rsidRDefault="003C73FE">
            <w:pPr>
              <w:pStyle w:val="ConsPlusNormal"/>
              <w:jc w:val="center"/>
            </w:pPr>
            <w:r>
              <w:t>Категория исполнителей, выполняющих работу</w:t>
            </w:r>
          </w:p>
        </w:tc>
        <w:tc>
          <w:tcPr>
            <w:tcW w:w="3856" w:type="dxa"/>
            <w:gridSpan w:val="2"/>
          </w:tcPr>
          <w:p w:rsidR="003C73FE" w:rsidRDefault="003C73FE">
            <w:pPr>
              <w:pStyle w:val="ConsPlusNormal"/>
              <w:jc w:val="center"/>
            </w:pPr>
            <w:r>
              <w:t>Основные мероприятия</w:t>
            </w:r>
          </w:p>
        </w:tc>
      </w:tr>
      <w:tr w:rsidR="003C73FE">
        <w:tc>
          <w:tcPr>
            <w:tcW w:w="504" w:type="dxa"/>
            <w:vMerge/>
          </w:tcPr>
          <w:p w:rsidR="003C73FE" w:rsidRDefault="003C73FE"/>
        </w:tc>
        <w:tc>
          <w:tcPr>
            <w:tcW w:w="1644" w:type="dxa"/>
            <w:vMerge/>
          </w:tcPr>
          <w:p w:rsidR="003C73FE" w:rsidRDefault="003C73FE"/>
        </w:tc>
        <w:tc>
          <w:tcPr>
            <w:tcW w:w="1474" w:type="dxa"/>
            <w:vMerge/>
          </w:tcPr>
          <w:p w:rsidR="003C73FE" w:rsidRDefault="003C73FE"/>
        </w:tc>
        <w:tc>
          <w:tcPr>
            <w:tcW w:w="1589" w:type="dxa"/>
            <w:vMerge/>
          </w:tcPr>
          <w:p w:rsidR="003C73FE" w:rsidRDefault="003C73FE"/>
        </w:tc>
        <w:tc>
          <w:tcPr>
            <w:tcW w:w="1928" w:type="dxa"/>
          </w:tcPr>
          <w:p w:rsidR="003C73FE" w:rsidRDefault="003C73FE">
            <w:pPr>
              <w:pStyle w:val="ConsPlusNormal"/>
              <w:jc w:val="center"/>
            </w:pPr>
            <w:r>
              <w:t>по подготовке объекта к газоопасной работе</w:t>
            </w:r>
          </w:p>
        </w:tc>
        <w:tc>
          <w:tcPr>
            <w:tcW w:w="1928" w:type="dxa"/>
          </w:tcPr>
          <w:p w:rsidR="003C73FE" w:rsidRDefault="003C73FE">
            <w:pPr>
              <w:pStyle w:val="ConsPlusNormal"/>
              <w:jc w:val="center"/>
            </w:pPr>
            <w:r>
              <w:t>по безопасному проведению газоопасных работ</w:t>
            </w:r>
          </w:p>
        </w:tc>
      </w:tr>
      <w:tr w:rsidR="003C73FE">
        <w:tc>
          <w:tcPr>
            <w:tcW w:w="504" w:type="dxa"/>
          </w:tcPr>
          <w:p w:rsidR="003C73FE" w:rsidRDefault="003C73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3C73FE" w:rsidRDefault="003C73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3C73FE" w:rsidRDefault="003C73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9" w:type="dxa"/>
          </w:tcPr>
          <w:p w:rsidR="003C73FE" w:rsidRDefault="003C73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3C73FE" w:rsidRDefault="003C73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3C73FE" w:rsidRDefault="003C73FE">
            <w:pPr>
              <w:pStyle w:val="ConsPlusNormal"/>
              <w:jc w:val="center"/>
            </w:pPr>
            <w:r>
              <w:t>6</w:t>
            </w:r>
          </w:p>
        </w:tc>
      </w:tr>
      <w:tr w:rsidR="003C73FE">
        <w:tc>
          <w:tcPr>
            <w:tcW w:w="9067" w:type="dxa"/>
            <w:gridSpan w:val="6"/>
          </w:tcPr>
          <w:p w:rsidR="003C73FE" w:rsidRDefault="003C73FE">
            <w:pPr>
              <w:pStyle w:val="ConsPlusNormal"/>
              <w:jc w:val="center"/>
              <w:outlineLvl w:val="2"/>
            </w:pPr>
            <w:r>
              <w:t>I - Работы, проводимые с оформлением наряда-допуска</w:t>
            </w:r>
          </w:p>
        </w:tc>
      </w:tr>
      <w:tr w:rsidR="003C73FE">
        <w:tc>
          <w:tcPr>
            <w:tcW w:w="504" w:type="dxa"/>
          </w:tcPr>
          <w:p w:rsidR="003C73FE" w:rsidRDefault="003C73FE">
            <w:pPr>
              <w:pStyle w:val="ConsPlusNormal"/>
            </w:pPr>
          </w:p>
        </w:tc>
        <w:tc>
          <w:tcPr>
            <w:tcW w:w="1644" w:type="dxa"/>
          </w:tcPr>
          <w:p w:rsidR="003C73FE" w:rsidRDefault="003C73FE">
            <w:pPr>
              <w:pStyle w:val="ConsPlusNormal"/>
            </w:pPr>
          </w:p>
        </w:tc>
        <w:tc>
          <w:tcPr>
            <w:tcW w:w="1474" w:type="dxa"/>
          </w:tcPr>
          <w:p w:rsidR="003C73FE" w:rsidRDefault="003C73FE">
            <w:pPr>
              <w:pStyle w:val="ConsPlusNormal"/>
            </w:pPr>
          </w:p>
        </w:tc>
        <w:tc>
          <w:tcPr>
            <w:tcW w:w="1589" w:type="dxa"/>
          </w:tcPr>
          <w:p w:rsidR="003C73FE" w:rsidRDefault="003C73FE">
            <w:pPr>
              <w:pStyle w:val="ConsPlusNormal"/>
            </w:pPr>
          </w:p>
        </w:tc>
        <w:tc>
          <w:tcPr>
            <w:tcW w:w="1928" w:type="dxa"/>
          </w:tcPr>
          <w:p w:rsidR="003C73FE" w:rsidRDefault="003C73FE">
            <w:pPr>
              <w:pStyle w:val="ConsPlusNormal"/>
            </w:pPr>
          </w:p>
        </w:tc>
        <w:tc>
          <w:tcPr>
            <w:tcW w:w="1928" w:type="dxa"/>
          </w:tcPr>
          <w:p w:rsidR="003C73FE" w:rsidRDefault="003C73FE">
            <w:pPr>
              <w:pStyle w:val="ConsPlusNormal"/>
            </w:pPr>
          </w:p>
        </w:tc>
      </w:tr>
      <w:tr w:rsidR="003C73FE">
        <w:tc>
          <w:tcPr>
            <w:tcW w:w="9067" w:type="dxa"/>
            <w:gridSpan w:val="6"/>
          </w:tcPr>
          <w:p w:rsidR="003C73FE" w:rsidRDefault="003C73FE">
            <w:pPr>
              <w:pStyle w:val="ConsPlusNormal"/>
              <w:jc w:val="center"/>
              <w:outlineLvl w:val="2"/>
            </w:pPr>
            <w:r>
              <w:t>II - Работы, проводимые без оформления наряда-допуска с регистрацией в журнале учета газоопасных работ</w:t>
            </w:r>
          </w:p>
        </w:tc>
      </w:tr>
      <w:tr w:rsidR="003C73FE">
        <w:tc>
          <w:tcPr>
            <w:tcW w:w="504" w:type="dxa"/>
          </w:tcPr>
          <w:p w:rsidR="003C73FE" w:rsidRDefault="003C73FE">
            <w:pPr>
              <w:pStyle w:val="ConsPlusNormal"/>
            </w:pPr>
          </w:p>
        </w:tc>
        <w:tc>
          <w:tcPr>
            <w:tcW w:w="1644" w:type="dxa"/>
          </w:tcPr>
          <w:p w:rsidR="003C73FE" w:rsidRDefault="003C73FE">
            <w:pPr>
              <w:pStyle w:val="ConsPlusNormal"/>
            </w:pPr>
          </w:p>
        </w:tc>
        <w:tc>
          <w:tcPr>
            <w:tcW w:w="1474" w:type="dxa"/>
          </w:tcPr>
          <w:p w:rsidR="003C73FE" w:rsidRDefault="003C73FE">
            <w:pPr>
              <w:pStyle w:val="ConsPlusNormal"/>
            </w:pPr>
          </w:p>
        </w:tc>
        <w:tc>
          <w:tcPr>
            <w:tcW w:w="1589" w:type="dxa"/>
          </w:tcPr>
          <w:p w:rsidR="003C73FE" w:rsidRDefault="003C73FE">
            <w:pPr>
              <w:pStyle w:val="ConsPlusNormal"/>
            </w:pPr>
          </w:p>
        </w:tc>
        <w:tc>
          <w:tcPr>
            <w:tcW w:w="1928" w:type="dxa"/>
          </w:tcPr>
          <w:p w:rsidR="003C73FE" w:rsidRDefault="003C73FE">
            <w:pPr>
              <w:pStyle w:val="ConsPlusNormal"/>
            </w:pPr>
          </w:p>
        </w:tc>
        <w:tc>
          <w:tcPr>
            <w:tcW w:w="1928" w:type="dxa"/>
          </w:tcPr>
          <w:p w:rsidR="003C73FE" w:rsidRDefault="003C73FE">
            <w:pPr>
              <w:pStyle w:val="ConsPlusNormal"/>
            </w:pPr>
          </w:p>
        </w:tc>
      </w:tr>
    </w:tbl>
    <w:p w:rsidR="003C73FE" w:rsidRDefault="003C73F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1651"/>
        <w:gridCol w:w="2381"/>
      </w:tblGrid>
      <w:tr w:rsidR="003C73FE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3FE" w:rsidRDefault="003C73FE">
            <w:pPr>
              <w:pStyle w:val="ConsPlusNormal"/>
            </w:pPr>
            <w:r>
              <w:lastRenderedPageBreak/>
              <w:t>Руководитель структурного подразделения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  <w:tr w:rsidR="003C73FE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3C73FE" w:rsidRDefault="003C73F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08"/>
        <w:gridCol w:w="3322"/>
      </w:tblGrid>
      <w:tr w:rsidR="003C73FE">
        <w:tc>
          <w:tcPr>
            <w:tcW w:w="7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ind w:firstLine="540"/>
              <w:jc w:val="both"/>
            </w:pPr>
            <w:r>
              <w:t>Согласовано:</w:t>
            </w:r>
          </w:p>
          <w:p w:rsidR="003C73FE" w:rsidRDefault="003C73FE">
            <w:pPr>
              <w:pStyle w:val="ConsPlusNormal"/>
            </w:pPr>
            <w:r>
              <w:t>Газоспасательная служба, Служба производственного контроля за соблюдением требований промышленной безопасности или лицо, назначенное ответственным за осуществление производственного контроля и иные структурные подразделения, на которые возложены полномочия по согласованию перечня</w:t>
            </w:r>
          </w:p>
        </w:tc>
      </w:tr>
      <w:tr w:rsidR="003C73F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</w:tbl>
    <w:p w:rsidR="003C73FE" w:rsidRDefault="003C73FE">
      <w:pPr>
        <w:pStyle w:val="ConsPlusNormal"/>
        <w:jc w:val="both"/>
      </w:pPr>
    </w:p>
    <w:p w:rsidR="003C73FE" w:rsidRDefault="003C73FE">
      <w:pPr>
        <w:pStyle w:val="ConsPlusNormal"/>
        <w:jc w:val="both"/>
      </w:pPr>
    </w:p>
    <w:p w:rsidR="003C73FE" w:rsidRDefault="003C73FE">
      <w:pPr>
        <w:pStyle w:val="ConsPlusNormal"/>
        <w:jc w:val="both"/>
      </w:pPr>
    </w:p>
    <w:p w:rsidR="003C73FE" w:rsidRDefault="003C73FE">
      <w:pPr>
        <w:pStyle w:val="ConsPlusNormal"/>
        <w:jc w:val="both"/>
      </w:pPr>
    </w:p>
    <w:p w:rsidR="003C73FE" w:rsidRDefault="003C73FE">
      <w:pPr>
        <w:pStyle w:val="ConsPlusNormal"/>
        <w:jc w:val="both"/>
      </w:pPr>
    </w:p>
    <w:p w:rsidR="003C73FE" w:rsidRDefault="003C73FE">
      <w:pPr>
        <w:pStyle w:val="ConsPlusNormal"/>
        <w:jc w:val="right"/>
        <w:outlineLvl w:val="1"/>
      </w:pPr>
      <w:r>
        <w:t>Приложение N 2</w:t>
      </w:r>
    </w:p>
    <w:p w:rsidR="003C73FE" w:rsidRDefault="003C73FE">
      <w:pPr>
        <w:pStyle w:val="ConsPlusNormal"/>
        <w:jc w:val="right"/>
      </w:pPr>
      <w:r>
        <w:t>к федеральным нормам и правилам</w:t>
      </w:r>
    </w:p>
    <w:p w:rsidR="003C73FE" w:rsidRDefault="003C73FE">
      <w:pPr>
        <w:pStyle w:val="ConsPlusNormal"/>
        <w:jc w:val="right"/>
      </w:pPr>
      <w:r>
        <w:t>в области промышленной безопасности</w:t>
      </w:r>
    </w:p>
    <w:p w:rsidR="003C73FE" w:rsidRDefault="003C73FE">
      <w:pPr>
        <w:pStyle w:val="ConsPlusNormal"/>
        <w:jc w:val="right"/>
      </w:pPr>
      <w:r>
        <w:t>"Правила безопасного ведения</w:t>
      </w:r>
    </w:p>
    <w:p w:rsidR="003C73FE" w:rsidRDefault="003C73FE">
      <w:pPr>
        <w:pStyle w:val="ConsPlusNormal"/>
        <w:jc w:val="right"/>
      </w:pPr>
      <w:r>
        <w:t>газоопасных, огневых и ремонтных</w:t>
      </w:r>
    </w:p>
    <w:p w:rsidR="003C73FE" w:rsidRDefault="003C73FE">
      <w:pPr>
        <w:pStyle w:val="ConsPlusNormal"/>
        <w:jc w:val="right"/>
      </w:pPr>
      <w:r>
        <w:t>работ", утвержденным приказом</w:t>
      </w:r>
    </w:p>
    <w:p w:rsidR="003C73FE" w:rsidRDefault="003C73FE">
      <w:pPr>
        <w:pStyle w:val="ConsPlusNormal"/>
        <w:jc w:val="right"/>
      </w:pPr>
      <w:r>
        <w:t>Федеральной службы по экологическому,</w:t>
      </w:r>
    </w:p>
    <w:p w:rsidR="003C73FE" w:rsidRDefault="003C73FE">
      <w:pPr>
        <w:pStyle w:val="ConsPlusNormal"/>
        <w:jc w:val="right"/>
      </w:pPr>
      <w:r>
        <w:t>технологическому и атомному надзору</w:t>
      </w:r>
    </w:p>
    <w:p w:rsidR="003C73FE" w:rsidRDefault="003C73FE">
      <w:pPr>
        <w:pStyle w:val="ConsPlusNormal"/>
        <w:jc w:val="right"/>
      </w:pPr>
      <w:r>
        <w:t>от 15 декабря 2020 г. N 528</w:t>
      </w:r>
    </w:p>
    <w:p w:rsidR="003C73FE" w:rsidRDefault="003C73FE">
      <w:pPr>
        <w:pStyle w:val="ConsPlusNormal"/>
        <w:jc w:val="both"/>
      </w:pPr>
    </w:p>
    <w:p w:rsidR="003C73FE" w:rsidRDefault="003C73FE">
      <w:pPr>
        <w:pStyle w:val="ConsPlusNormal"/>
        <w:jc w:val="right"/>
      </w:pPr>
      <w:r>
        <w:t>(рекомендуемый образец)</w:t>
      </w:r>
    </w:p>
    <w:p w:rsidR="003C73FE" w:rsidRDefault="003C73F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78"/>
        <w:gridCol w:w="984"/>
        <w:gridCol w:w="4291"/>
      </w:tblGrid>
      <w:tr w:rsidR="003C73FE"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FE" w:rsidRDefault="003C73FE">
            <w:pPr>
              <w:pStyle w:val="ConsPlusNormal"/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</w:pP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center"/>
            </w:pPr>
            <w:r>
              <w:t>Утверждаю</w:t>
            </w:r>
          </w:p>
        </w:tc>
      </w:tr>
      <w:tr w:rsidR="003C73FE">
        <w:tc>
          <w:tcPr>
            <w:tcW w:w="377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center"/>
            </w:pPr>
            <w:r>
              <w:t>(наименование организации)</w:t>
            </w:r>
          </w:p>
        </w:tc>
        <w:tc>
          <w:tcPr>
            <w:tcW w:w="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3FE" w:rsidRDefault="003C73FE">
            <w:pPr>
              <w:pStyle w:val="ConsPlusNormal"/>
            </w:pPr>
          </w:p>
        </w:tc>
      </w:tr>
      <w:tr w:rsidR="003C73FE">
        <w:tc>
          <w:tcPr>
            <w:tcW w:w="3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3FE" w:rsidRDefault="003C73FE"/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/>
        </w:tc>
        <w:tc>
          <w:tcPr>
            <w:tcW w:w="4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center"/>
            </w:pPr>
            <w:r>
              <w:t>(руководитель эксплуатирующей организации, или его уполномоченный заместитель, либо руководитель филиала или его уполномоченный заместитель, Ф.И.О)</w:t>
            </w:r>
          </w:p>
        </w:tc>
      </w:tr>
      <w:tr w:rsidR="003C73FE"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  <w:tr w:rsidR="003C73FE"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</w:pP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73FE" w:rsidRDefault="003C73FE">
            <w:pPr>
              <w:pStyle w:val="ConsPlusNormal"/>
              <w:jc w:val="center"/>
            </w:pPr>
            <w:r>
              <w:t>(подпись)</w:t>
            </w:r>
          </w:p>
          <w:p w:rsidR="003C73FE" w:rsidRDefault="003C73FE">
            <w:pPr>
              <w:pStyle w:val="ConsPlusNormal"/>
            </w:pPr>
            <w:r>
              <w:t>"__" ____________ ____ г.</w:t>
            </w:r>
          </w:p>
        </w:tc>
      </w:tr>
    </w:tbl>
    <w:p w:rsidR="003C73FE" w:rsidRDefault="003C73F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313"/>
        <w:gridCol w:w="907"/>
      </w:tblGrid>
      <w:tr w:rsidR="003C73FE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3FE" w:rsidRDefault="003C73FE">
            <w:pPr>
              <w:pStyle w:val="ConsPlusNormal"/>
            </w:pP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FE" w:rsidRDefault="003C73FE">
            <w:pPr>
              <w:pStyle w:val="ConsPlusNormal"/>
              <w:jc w:val="center"/>
            </w:pPr>
            <w:bookmarkStart w:id="12" w:name="P569"/>
            <w:bookmarkEnd w:id="12"/>
            <w:r>
              <w:t>Наряд-допуск N ___</w:t>
            </w:r>
          </w:p>
          <w:p w:rsidR="003C73FE" w:rsidRDefault="003C73FE">
            <w:pPr>
              <w:pStyle w:val="ConsPlusNormal"/>
              <w:jc w:val="center"/>
            </w:pPr>
            <w:r>
              <w:t>(номер регистрации в журнале регистрации газоопасных работ)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  <w:tr w:rsidR="003C73FE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center"/>
            </w:pPr>
            <w:r>
              <w:t>на проведение газоопасных работ</w:t>
            </w:r>
          </w:p>
        </w:tc>
      </w:tr>
    </w:tbl>
    <w:p w:rsidR="003C73FE" w:rsidRDefault="003C73F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0"/>
        <w:gridCol w:w="1450"/>
        <w:gridCol w:w="272"/>
        <w:gridCol w:w="412"/>
        <w:gridCol w:w="660"/>
        <w:gridCol w:w="537"/>
        <w:gridCol w:w="499"/>
        <w:gridCol w:w="738"/>
        <w:gridCol w:w="778"/>
        <w:gridCol w:w="297"/>
        <w:gridCol w:w="1797"/>
      </w:tblGrid>
      <w:tr w:rsidR="003C73FE">
        <w:tc>
          <w:tcPr>
            <w:tcW w:w="69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3FE" w:rsidRDefault="003C73FE">
            <w:pPr>
              <w:pStyle w:val="ConsPlusNormal"/>
            </w:pPr>
            <w:r>
              <w:t>1. Структурное подразделение (цех, производство, установка)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  <w:tr w:rsidR="003C73FE">
        <w:tc>
          <w:tcPr>
            <w:tcW w:w="33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3FE" w:rsidRDefault="003C73FE">
            <w:pPr>
              <w:pStyle w:val="ConsPlusNormal"/>
            </w:pPr>
            <w:r>
              <w:t>2. Место проведения работы</w:t>
            </w:r>
          </w:p>
        </w:tc>
        <w:tc>
          <w:tcPr>
            <w:tcW w:w="57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  <w:tr w:rsidR="003C73FE">
        <w:tc>
          <w:tcPr>
            <w:tcW w:w="3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</w:pPr>
          </w:p>
        </w:tc>
        <w:tc>
          <w:tcPr>
            <w:tcW w:w="57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center"/>
            </w:pPr>
            <w:r>
              <w:t>(установка, отделение, участок, аппарат, коммуникации)</w:t>
            </w:r>
          </w:p>
        </w:tc>
      </w:tr>
      <w:tr w:rsidR="003C73FE">
        <w:tc>
          <w:tcPr>
            <w:tcW w:w="37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3FE" w:rsidRDefault="003C73FE">
            <w:pPr>
              <w:pStyle w:val="ConsPlusNormal"/>
            </w:pPr>
            <w:r>
              <w:t>3. Характер выполняемых работ</w:t>
            </w:r>
          </w:p>
        </w:tc>
        <w:tc>
          <w:tcPr>
            <w:tcW w:w="53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  <w:tr w:rsidR="003C73FE">
        <w:tc>
          <w:tcPr>
            <w:tcW w:w="90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  <w:tr w:rsidR="003C73FE">
        <w:tblPrEx>
          <w:tblBorders>
            <w:insideH w:val="single" w:sz="4" w:space="0" w:color="auto"/>
          </w:tblBorders>
        </w:tblPrEx>
        <w:tc>
          <w:tcPr>
            <w:tcW w:w="54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73FE" w:rsidRDefault="003C73FE">
            <w:pPr>
              <w:pStyle w:val="ConsPlusNormal"/>
            </w:pPr>
            <w:r>
              <w:t>4. Ответственный за подготовительные работы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  <w:tr w:rsidR="003C73FE">
        <w:tc>
          <w:tcPr>
            <w:tcW w:w="54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</w:pP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center"/>
            </w:pPr>
            <w:r>
              <w:t>(должность, Ф.И.О)</w:t>
            </w:r>
          </w:p>
        </w:tc>
      </w:tr>
      <w:tr w:rsidR="003C73FE">
        <w:tc>
          <w:tcPr>
            <w:tcW w:w="44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3FE" w:rsidRDefault="003C73FE">
            <w:pPr>
              <w:pStyle w:val="ConsPlusNormal"/>
            </w:pPr>
            <w:r>
              <w:t>5. Ответственный за проведение работ</w:t>
            </w:r>
          </w:p>
        </w:tc>
        <w:tc>
          <w:tcPr>
            <w:tcW w:w="46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  <w:tr w:rsidR="003C73FE">
        <w:tc>
          <w:tcPr>
            <w:tcW w:w="44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</w:pPr>
          </w:p>
        </w:tc>
        <w:tc>
          <w:tcPr>
            <w:tcW w:w="464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center"/>
            </w:pPr>
            <w:r>
              <w:t>(должность, Ф.И.О)</w:t>
            </w:r>
          </w:p>
        </w:tc>
      </w:tr>
      <w:tr w:rsidR="003C73FE">
        <w:tc>
          <w:tcPr>
            <w:tcW w:w="9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</w:pPr>
            <w:r>
              <w:t>6. Планируемое время проведения работ</w:t>
            </w:r>
          </w:p>
          <w:p w:rsidR="003C73FE" w:rsidRDefault="003C73FE">
            <w:pPr>
              <w:pStyle w:val="ConsPlusNormal"/>
            </w:pPr>
            <w:r>
              <w:t>Начало ____________ время ____________ дата ___________________________</w:t>
            </w:r>
          </w:p>
          <w:p w:rsidR="003C73FE" w:rsidRDefault="003C73FE">
            <w:pPr>
              <w:pStyle w:val="ConsPlusNormal"/>
            </w:pPr>
            <w:r>
              <w:t>Окончание ____________ время ____________ дата ________________________</w:t>
            </w:r>
          </w:p>
        </w:tc>
      </w:tr>
      <w:tr w:rsidR="003C73FE">
        <w:tc>
          <w:tcPr>
            <w:tcW w:w="90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3FE" w:rsidRDefault="003C73FE">
            <w:pPr>
              <w:pStyle w:val="ConsPlusNormal"/>
            </w:pPr>
            <w:r>
              <w:t>7. Мероприятия по подготовке объекта к проведению газоопасных работ и последовательность их проведения ______________________________________</w:t>
            </w:r>
          </w:p>
        </w:tc>
      </w:tr>
      <w:tr w:rsidR="003C73FE">
        <w:tc>
          <w:tcPr>
            <w:tcW w:w="90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  <w:tr w:rsidR="003C73F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  <w:tr w:rsidR="003C73FE">
        <w:tblPrEx>
          <w:tblBorders>
            <w:insideH w:val="single" w:sz="4" w:space="0" w:color="auto"/>
          </w:tblBorders>
        </w:tblPrEx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73FE" w:rsidRDefault="003C73FE">
            <w:pPr>
              <w:pStyle w:val="ConsPlusNormal"/>
            </w:pPr>
            <w:r>
              <w:t>Приложение</w:t>
            </w:r>
          </w:p>
        </w:tc>
        <w:tc>
          <w:tcPr>
            <w:tcW w:w="74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  <w:tr w:rsidR="003C73FE">
        <w:tc>
          <w:tcPr>
            <w:tcW w:w="9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both"/>
            </w:pPr>
            <w:r>
              <w:t>(указываются схемы места проведения работ в границах (осях) установки, оборудования, трубопроводов с указанием расстояний до границ опасных зон, схемы пропарки, промывки, продувки, точек отбора анализов воздушной среды, установки заглушек, создания разъемов фланцевых соединений)</w:t>
            </w:r>
          </w:p>
        </w:tc>
      </w:tr>
      <w:tr w:rsidR="003C73FE">
        <w:tc>
          <w:tcPr>
            <w:tcW w:w="72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3FE" w:rsidRDefault="003C73FE">
            <w:pPr>
              <w:pStyle w:val="ConsPlusNormal"/>
            </w:pPr>
            <w:r>
              <w:t>8. Мероприятия, обеспечивающие безопасное проведение работ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  <w:tr w:rsidR="003C73FE">
        <w:tc>
          <w:tcPr>
            <w:tcW w:w="90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  <w:tr w:rsidR="003C73F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  <w:tr w:rsidR="003C73FE">
        <w:tblPrEx>
          <w:tblBorders>
            <w:insideH w:val="single" w:sz="4" w:space="0" w:color="auto"/>
          </w:tblBorders>
        </w:tblPrEx>
        <w:tc>
          <w:tcPr>
            <w:tcW w:w="61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73FE" w:rsidRDefault="003C73FE">
            <w:pPr>
              <w:pStyle w:val="ConsPlusNormal"/>
            </w:pPr>
            <w:r>
              <w:t>9. Средства индивидуальной защиты и режим работы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  <w:tr w:rsidR="003C73FE">
        <w:tc>
          <w:tcPr>
            <w:tcW w:w="90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  <w:tr w:rsidR="003C73FE">
        <w:tblPrEx>
          <w:tblBorders>
            <w:insideH w:val="single" w:sz="4" w:space="0" w:color="auto"/>
          </w:tblBorders>
        </w:tblPrEx>
        <w:tc>
          <w:tcPr>
            <w:tcW w:w="54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73FE" w:rsidRDefault="003C73FE">
            <w:pPr>
              <w:pStyle w:val="ConsPlusNormal"/>
            </w:pPr>
            <w:r>
              <w:t>10. Руководитель структурного подразделения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  <w:tr w:rsidR="003C73FE">
        <w:tc>
          <w:tcPr>
            <w:tcW w:w="54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</w:pP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center"/>
            </w:pPr>
            <w:r>
              <w:t>(Ф.И.О, подпись, дата)</w:t>
            </w:r>
          </w:p>
        </w:tc>
      </w:tr>
      <w:tr w:rsidR="003C73FE">
        <w:tc>
          <w:tcPr>
            <w:tcW w:w="90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3FE" w:rsidRDefault="003C73FE">
            <w:pPr>
              <w:pStyle w:val="ConsPlusNormal"/>
            </w:pPr>
            <w:r>
              <w:t>11. Мероприятия согласованы:</w:t>
            </w:r>
          </w:p>
        </w:tc>
      </w:tr>
      <w:tr w:rsidR="003C73FE"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3FE" w:rsidRDefault="003C73FE">
            <w:pPr>
              <w:pStyle w:val="ConsPlusNormal"/>
            </w:pPr>
            <w:r>
              <w:t>Газоспасательная служба</w:t>
            </w:r>
          </w:p>
        </w:tc>
        <w:tc>
          <w:tcPr>
            <w:tcW w:w="59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  <w:tr w:rsidR="003C73FE"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</w:pPr>
          </w:p>
        </w:tc>
        <w:tc>
          <w:tcPr>
            <w:tcW w:w="599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center"/>
            </w:pPr>
            <w:r>
              <w:t>(Ф.И.О, подпись, дата)</w:t>
            </w:r>
          </w:p>
        </w:tc>
      </w:tr>
      <w:tr w:rsidR="003C73FE"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</w:pPr>
            <w:r>
              <w:t>Служба производственного</w:t>
            </w:r>
          </w:p>
          <w:p w:rsidR="003C73FE" w:rsidRDefault="003C73FE">
            <w:pPr>
              <w:pStyle w:val="ConsPlusNormal"/>
            </w:pPr>
            <w:r>
              <w:t>контроля за соблюдением</w:t>
            </w:r>
          </w:p>
          <w:p w:rsidR="003C73FE" w:rsidRDefault="003C73FE">
            <w:pPr>
              <w:pStyle w:val="ConsPlusNormal"/>
            </w:pPr>
            <w:r>
              <w:t>требований промышленной безопасности</w:t>
            </w:r>
          </w:p>
        </w:tc>
        <w:tc>
          <w:tcPr>
            <w:tcW w:w="41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  <w:tr w:rsidR="003C73FE"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</w:pPr>
          </w:p>
        </w:tc>
        <w:tc>
          <w:tcPr>
            <w:tcW w:w="41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center"/>
            </w:pPr>
            <w:r>
              <w:t>(Ф.И.О, подпись, дата)</w:t>
            </w:r>
          </w:p>
        </w:tc>
      </w:tr>
      <w:tr w:rsidR="003C73FE">
        <w:tc>
          <w:tcPr>
            <w:tcW w:w="9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</w:pPr>
            <w:r>
              <w:t>и иные структурные подразделения,</w:t>
            </w:r>
          </w:p>
          <w:p w:rsidR="003C73FE" w:rsidRDefault="003C73FE">
            <w:pPr>
              <w:pStyle w:val="ConsPlusNormal"/>
            </w:pPr>
            <w:r>
              <w:lastRenderedPageBreak/>
              <w:t>на которые возложены полномочия по согласованию</w:t>
            </w:r>
          </w:p>
        </w:tc>
      </w:tr>
      <w:tr w:rsidR="003C73FE">
        <w:tc>
          <w:tcPr>
            <w:tcW w:w="9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nformat"/>
              <w:jc w:val="both"/>
            </w:pPr>
            <w:r>
              <w:lastRenderedPageBreak/>
              <w:t>Взаимосвязанные технологические</w:t>
            </w:r>
          </w:p>
          <w:p w:rsidR="003C73FE" w:rsidRDefault="003C73FE">
            <w:pPr>
              <w:pStyle w:val="ConsPlusNonformat"/>
              <w:jc w:val="both"/>
            </w:pPr>
            <w:r>
              <w:t>объекты ______________________________________________________</w:t>
            </w:r>
          </w:p>
          <w:p w:rsidR="003C73FE" w:rsidRDefault="003C73FE">
            <w:pPr>
              <w:pStyle w:val="ConsPlusNonformat"/>
              <w:jc w:val="both"/>
            </w:pPr>
            <w:r>
              <w:t xml:space="preserve">             (наименование взаимосвязанного объекта, Ф.И.О</w:t>
            </w:r>
          </w:p>
          <w:p w:rsidR="003C73FE" w:rsidRDefault="003C73FE">
            <w:pPr>
              <w:pStyle w:val="ConsPlusNonformat"/>
              <w:jc w:val="both"/>
            </w:pPr>
            <w:r>
              <w:t xml:space="preserve">                 руководителя объекта, подпись, дата)</w:t>
            </w:r>
          </w:p>
        </w:tc>
      </w:tr>
      <w:tr w:rsidR="003C73FE">
        <w:tc>
          <w:tcPr>
            <w:tcW w:w="90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3FE" w:rsidRDefault="003C73FE">
            <w:pPr>
              <w:pStyle w:val="ConsPlusNormal"/>
            </w:pPr>
            <w:r>
              <w:t>12. Состав бригады и отметка о прохождении инструктажа</w:t>
            </w:r>
          </w:p>
        </w:tc>
      </w:tr>
    </w:tbl>
    <w:p w:rsidR="003C73FE" w:rsidRDefault="003C73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1417"/>
        <w:gridCol w:w="1020"/>
        <w:gridCol w:w="1301"/>
        <w:gridCol w:w="1757"/>
        <w:gridCol w:w="1550"/>
        <w:gridCol w:w="1550"/>
      </w:tblGrid>
      <w:tr w:rsidR="003C73FE">
        <w:tc>
          <w:tcPr>
            <w:tcW w:w="466" w:type="dxa"/>
            <w:vMerge w:val="restart"/>
          </w:tcPr>
          <w:p w:rsidR="003C73FE" w:rsidRDefault="003C73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7" w:type="dxa"/>
            <w:vMerge w:val="restart"/>
          </w:tcPr>
          <w:p w:rsidR="003C73FE" w:rsidRDefault="003C73FE">
            <w:pPr>
              <w:pStyle w:val="ConsPlusNormal"/>
              <w:jc w:val="center"/>
            </w:pPr>
            <w:r>
              <w:t>Дата и время проведения работ</w:t>
            </w:r>
          </w:p>
        </w:tc>
        <w:tc>
          <w:tcPr>
            <w:tcW w:w="1020" w:type="dxa"/>
            <w:vMerge w:val="restart"/>
          </w:tcPr>
          <w:p w:rsidR="003C73FE" w:rsidRDefault="003C73FE">
            <w:pPr>
              <w:pStyle w:val="ConsPlusNormal"/>
              <w:jc w:val="center"/>
            </w:pPr>
            <w:r>
              <w:t>Ф.И.О членов бригады</w:t>
            </w:r>
          </w:p>
        </w:tc>
        <w:tc>
          <w:tcPr>
            <w:tcW w:w="1301" w:type="dxa"/>
            <w:vMerge w:val="restart"/>
          </w:tcPr>
          <w:p w:rsidR="003C73FE" w:rsidRDefault="003C73FE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757" w:type="dxa"/>
            <w:vMerge w:val="restart"/>
          </w:tcPr>
          <w:p w:rsidR="003C73FE" w:rsidRDefault="003C73FE">
            <w:pPr>
              <w:pStyle w:val="ConsPlusNormal"/>
              <w:jc w:val="center"/>
            </w:pPr>
            <w:r>
              <w:t>С условиями работ ознакомлен, инструктаж получил, подпись</w:t>
            </w:r>
          </w:p>
        </w:tc>
        <w:tc>
          <w:tcPr>
            <w:tcW w:w="3100" w:type="dxa"/>
            <w:gridSpan w:val="2"/>
          </w:tcPr>
          <w:p w:rsidR="003C73FE" w:rsidRDefault="003C73FE">
            <w:pPr>
              <w:pStyle w:val="ConsPlusNormal"/>
              <w:jc w:val="center"/>
            </w:pPr>
            <w:r>
              <w:t>Инструктаж провел: должность, Ф.И.О, подпись</w:t>
            </w:r>
          </w:p>
        </w:tc>
      </w:tr>
      <w:tr w:rsidR="003C73FE">
        <w:tc>
          <w:tcPr>
            <w:tcW w:w="466" w:type="dxa"/>
            <w:vMerge/>
          </w:tcPr>
          <w:p w:rsidR="003C73FE" w:rsidRDefault="003C73FE"/>
        </w:tc>
        <w:tc>
          <w:tcPr>
            <w:tcW w:w="1417" w:type="dxa"/>
            <w:vMerge/>
          </w:tcPr>
          <w:p w:rsidR="003C73FE" w:rsidRDefault="003C73FE"/>
        </w:tc>
        <w:tc>
          <w:tcPr>
            <w:tcW w:w="1020" w:type="dxa"/>
            <w:vMerge/>
          </w:tcPr>
          <w:p w:rsidR="003C73FE" w:rsidRDefault="003C73FE"/>
        </w:tc>
        <w:tc>
          <w:tcPr>
            <w:tcW w:w="1301" w:type="dxa"/>
            <w:vMerge/>
          </w:tcPr>
          <w:p w:rsidR="003C73FE" w:rsidRDefault="003C73FE"/>
        </w:tc>
        <w:tc>
          <w:tcPr>
            <w:tcW w:w="1757" w:type="dxa"/>
            <w:vMerge/>
          </w:tcPr>
          <w:p w:rsidR="003C73FE" w:rsidRDefault="003C73FE"/>
        </w:tc>
        <w:tc>
          <w:tcPr>
            <w:tcW w:w="1550" w:type="dxa"/>
          </w:tcPr>
          <w:p w:rsidR="003C73FE" w:rsidRDefault="003C73FE">
            <w:pPr>
              <w:pStyle w:val="ConsPlusNormal"/>
              <w:jc w:val="center"/>
            </w:pPr>
            <w:r>
              <w:t>ответственный за подготовку</w:t>
            </w:r>
          </w:p>
        </w:tc>
        <w:tc>
          <w:tcPr>
            <w:tcW w:w="1550" w:type="dxa"/>
          </w:tcPr>
          <w:p w:rsidR="003C73FE" w:rsidRDefault="003C73FE">
            <w:pPr>
              <w:pStyle w:val="ConsPlusNormal"/>
              <w:jc w:val="center"/>
            </w:pPr>
            <w:r>
              <w:t>ответственный за проведение</w:t>
            </w:r>
          </w:p>
        </w:tc>
      </w:tr>
      <w:tr w:rsidR="003C73FE">
        <w:tc>
          <w:tcPr>
            <w:tcW w:w="466" w:type="dxa"/>
          </w:tcPr>
          <w:p w:rsidR="003C73FE" w:rsidRDefault="003C73FE">
            <w:pPr>
              <w:pStyle w:val="ConsPlusNormal"/>
            </w:pPr>
          </w:p>
        </w:tc>
        <w:tc>
          <w:tcPr>
            <w:tcW w:w="1417" w:type="dxa"/>
          </w:tcPr>
          <w:p w:rsidR="003C73FE" w:rsidRDefault="003C73FE">
            <w:pPr>
              <w:pStyle w:val="ConsPlusNormal"/>
            </w:pPr>
          </w:p>
        </w:tc>
        <w:tc>
          <w:tcPr>
            <w:tcW w:w="1020" w:type="dxa"/>
          </w:tcPr>
          <w:p w:rsidR="003C73FE" w:rsidRDefault="003C73FE">
            <w:pPr>
              <w:pStyle w:val="ConsPlusNormal"/>
            </w:pPr>
          </w:p>
        </w:tc>
        <w:tc>
          <w:tcPr>
            <w:tcW w:w="1301" w:type="dxa"/>
          </w:tcPr>
          <w:p w:rsidR="003C73FE" w:rsidRDefault="003C73FE">
            <w:pPr>
              <w:pStyle w:val="ConsPlusNormal"/>
            </w:pPr>
          </w:p>
        </w:tc>
        <w:tc>
          <w:tcPr>
            <w:tcW w:w="1757" w:type="dxa"/>
          </w:tcPr>
          <w:p w:rsidR="003C73FE" w:rsidRDefault="003C73FE">
            <w:pPr>
              <w:pStyle w:val="ConsPlusNormal"/>
            </w:pPr>
          </w:p>
        </w:tc>
        <w:tc>
          <w:tcPr>
            <w:tcW w:w="1550" w:type="dxa"/>
          </w:tcPr>
          <w:p w:rsidR="003C73FE" w:rsidRDefault="003C73FE">
            <w:pPr>
              <w:pStyle w:val="ConsPlusNormal"/>
            </w:pPr>
          </w:p>
        </w:tc>
        <w:tc>
          <w:tcPr>
            <w:tcW w:w="1550" w:type="dxa"/>
          </w:tcPr>
          <w:p w:rsidR="003C73FE" w:rsidRDefault="003C73FE">
            <w:pPr>
              <w:pStyle w:val="ConsPlusNormal"/>
            </w:pPr>
          </w:p>
        </w:tc>
      </w:tr>
    </w:tbl>
    <w:p w:rsidR="003C73FE" w:rsidRDefault="003C73FE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C73FE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  <w:tr w:rsidR="003C73FE">
        <w:tc>
          <w:tcPr>
            <w:tcW w:w="9071" w:type="dxa"/>
            <w:tcBorders>
              <w:left w:val="nil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  <w:tr w:rsidR="003C73FE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both"/>
            </w:pPr>
            <w:r>
              <w:t>13. Анализ воздушной среды перед началом и в период проведения работ</w:t>
            </w:r>
          </w:p>
        </w:tc>
      </w:tr>
    </w:tbl>
    <w:p w:rsidR="003C73FE" w:rsidRDefault="003C73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0"/>
        <w:gridCol w:w="907"/>
        <w:gridCol w:w="1700"/>
        <w:gridCol w:w="1530"/>
        <w:gridCol w:w="1303"/>
        <w:gridCol w:w="1927"/>
      </w:tblGrid>
      <w:tr w:rsidR="003C73FE"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3C73FE" w:rsidRDefault="003C73FE">
            <w:pPr>
              <w:pStyle w:val="ConsPlusNormal"/>
              <w:jc w:val="center"/>
            </w:pPr>
            <w:r>
              <w:t>Дата и время отбора проб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C73FE" w:rsidRDefault="003C73FE">
            <w:pPr>
              <w:pStyle w:val="ConsPlusNormal"/>
              <w:jc w:val="center"/>
            </w:pPr>
            <w:r>
              <w:t>Место отбора проб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3C73FE" w:rsidRDefault="003C73FE">
            <w:pPr>
              <w:pStyle w:val="ConsPlusNormal"/>
              <w:jc w:val="center"/>
            </w:pPr>
            <w:r>
              <w:t>Определяемые компоненты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3C73FE" w:rsidRDefault="003C73FE">
            <w:pPr>
              <w:pStyle w:val="ConsPlusNormal"/>
              <w:jc w:val="center"/>
            </w:pPr>
            <w:r>
              <w:t>Допустимая концентрация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C73FE" w:rsidRDefault="003C73FE">
            <w:pPr>
              <w:pStyle w:val="ConsPlusNormal"/>
              <w:jc w:val="center"/>
            </w:pPr>
            <w:r>
              <w:t>Результаты анализа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3C73FE" w:rsidRDefault="003C73FE">
            <w:pPr>
              <w:pStyle w:val="ConsPlusNormal"/>
              <w:jc w:val="center"/>
            </w:pPr>
            <w:r>
              <w:t>Подпись лица, проводившего анализ</w:t>
            </w:r>
          </w:p>
        </w:tc>
      </w:tr>
    </w:tbl>
    <w:p w:rsidR="003C73FE" w:rsidRDefault="003C73FE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C73FE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  <w:tr w:rsidR="003C73FE"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  <w:tr w:rsidR="003C73FE">
        <w:tblPrEx>
          <w:tblBorders>
            <w:insideH w:val="none" w:sz="0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</w:pPr>
            <w:r>
              <w:t>14. Мероприятия по подготовке к безопасному проведению работ согласно наряду-допуску выполнены</w:t>
            </w:r>
          </w:p>
        </w:tc>
      </w:tr>
      <w:tr w:rsidR="003C73FE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FE" w:rsidRDefault="003C73FE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  <w:tr w:rsidR="003C73FE"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center"/>
            </w:pPr>
            <w:r>
              <w:t>Ответственный за подготовку объекта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center"/>
            </w:pPr>
            <w:r>
              <w:t>Ответственный за проведение газоопасных работ</w:t>
            </w:r>
          </w:p>
          <w:p w:rsidR="003C73FE" w:rsidRDefault="003C73FE">
            <w:pPr>
              <w:pStyle w:val="ConsPlusNormal"/>
              <w:jc w:val="center"/>
            </w:pPr>
            <w:r>
              <w:t>(Ф.И.О, подпись, дата, время)</w:t>
            </w:r>
          </w:p>
        </w:tc>
      </w:tr>
      <w:tr w:rsidR="003C73FE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3FE" w:rsidRDefault="003C73FE">
            <w:pPr>
              <w:pStyle w:val="ConsPlusNormal"/>
              <w:jc w:val="center"/>
            </w:pPr>
            <w:r>
              <w:t>(Ф.И.О, подпись, дата, время)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3FE" w:rsidRDefault="003C73FE"/>
        </w:tc>
      </w:tr>
      <w:tr w:rsidR="003C73FE">
        <w:tblPrEx>
          <w:tblBorders>
            <w:insideH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  <w:tr w:rsidR="003C73FE"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  <w:tr w:rsidR="003C73FE">
        <w:tblPrEx>
          <w:tblBorders>
            <w:insideH w:val="none" w:sz="0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C73FE" w:rsidRDefault="003C73FE">
            <w:pPr>
              <w:pStyle w:val="ConsPlusNormal"/>
            </w:pPr>
            <w:r>
              <w:t>15. Возможность проведения работ подтверждаю:</w:t>
            </w:r>
          </w:p>
        </w:tc>
      </w:tr>
      <w:tr w:rsidR="003C73FE">
        <w:tblPrEx>
          <w:tblBorders>
            <w:insideH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  <w:tr w:rsidR="003C73FE">
        <w:tblPrEx>
          <w:tblBorders>
            <w:insideH w:val="none" w:sz="0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center"/>
            </w:pPr>
            <w:r>
              <w:t>(представитель газоспасательной службы, Ф.И.О, подпись, время, дата)</w:t>
            </w:r>
          </w:p>
        </w:tc>
      </w:tr>
      <w:tr w:rsidR="003C73FE">
        <w:tblPrEx>
          <w:tblBorders>
            <w:insideH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3FE" w:rsidRDefault="003C73FE">
            <w:pPr>
              <w:pStyle w:val="ConsPlusNormal"/>
            </w:pPr>
            <w:r>
              <w:t>15.1. К производству работ допускаю:</w:t>
            </w:r>
          </w:p>
        </w:tc>
      </w:tr>
      <w:tr w:rsidR="003C73FE">
        <w:tblPrEx>
          <w:tblBorders>
            <w:insideH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  <w:tr w:rsidR="003C73FE">
        <w:tblPrEx>
          <w:tblBorders>
            <w:insideH w:val="none" w:sz="0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center"/>
            </w:pPr>
            <w:r>
              <w:lastRenderedPageBreak/>
              <w:t>(руководитель структурного подразделения, Ф.И.О, подпись, время, дата)</w:t>
            </w:r>
          </w:p>
        </w:tc>
      </w:tr>
      <w:tr w:rsidR="003C73FE">
        <w:tblPrEx>
          <w:tblBorders>
            <w:insideH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3FE" w:rsidRDefault="003C73FE">
            <w:pPr>
              <w:pStyle w:val="ConsPlusNormal"/>
            </w:pPr>
            <w:r>
              <w:t>16. Срок действия наряда-допуска продлен</w:t>
            </w:r>
          </w:p>
        </w:tc>
      </w:tr>
    </w:tbl>
    <w:p w:rsidR="003C73FE" w:rsidRDefault="003C73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098"/>
        <w:gridCol w:w="1134"/>
        <w:gridCol w:w="1781"/>
        <w:gridCol w:w="1361"/>
        <w:gridCol w:w="1644"/>
      </w:tblGrid>
      <w:tr w:rsidR="003C73FE">
        <w:tc>
          <w:tcPr>
            <w:tcW w:w="1020" w:type="dxa"/>
            <w:vMerge w:val="restart"/>
          </w:tcPr>
          <w:p w:rsidR="003C73FE" w:rsidRDefault="003C73FE">
            <w:pPr>
              <w:pStyle w:val="ConsPlusNormal"/>
              <w:jc w:val="center"/>
            </w:pPr>
            <w:r>
              <w:t>Дата и время проведения работ</w:t>
            </w:r>
          </w:p>
        </w:tc>
        <w:tc>
          <w:tcPr>
            <w:tcW w:w="2098" w:type="dxa"/>
            <w:vMerge w:val="restart"/>
          </w:tcPr>
          <w:p w:rsidR="003C73FE" w:rsidRDefault="003C73FE">
            <w:pPr>
              <w:pStyle w:val="ConsPlusNormal"/>
              <w:jc w:val="center"/>
            </w:pPr>
            <w:r>
              <w:t>Результат анализа воздушной среды (лабораторного или автоматического)</w:t>
            </w:r>
          </w:p>
        </w:tc>
        <w:tc>
          <w:tcPr>
            <w:tcW w:w="5920" w:type="dxa"/>
            <w:gridSpan w:val="4"/>
          </w:tcPr>
          <w:p w:rsidR="003C73FE" w:rsidRDefault="003C73FE">
            <w:pPr>
              <w:pStyle w:val="ConsPlusNormal"/>
              <w:jc w:val="center"/>
            </w:pPr>
            <w:r>
              <w:t>Возможность производства работ подтверждаю</w:t>
            </w:r>
          </w:p>
        </w:tc>
      </w:tr>
      <w:tr w:rsidR="003C73FE">
        <w:tc>
          <w:tcPr>
            <w:tcW w:w="1020" w:type="dxa"/>
            <w:vMerge/>
          </w:tcPr>
          <w:p w:rsidR="003C73FE" w:rsidRDefault="003C73FE"/>
        </w:tc>
        <w:tc>
          <w:tcPr>
            <w:tcW w:w="2098" w:type="dxa"/>
            <w:vMerge/>
          </w:tcPr>
          <w:p w:rsidR="003C73FE" w:rsidRDefault="003C73FE"/>
        </w:tc>
        <w:tc>
          <w:tcPr>
            <w:tcW w:w="1134" w:type="dxa"/>
          </w:tcPr>
          <w:p w:rsidR="003C73FE" w:rsidRDefault="003C73FE">
            <w:pPr>
              <w:pStyle w:val="ConsPlusNormal"/>
              <w:jc w:val="center"/>
            </w:pPr>
            <w:r>
              <w:t>ответственный за проведение работ</w:t>
            </w:r>
          </w:p>
        </w:tc>
        <w:tc>
          <w:tcPr>
            <w:tcW w:w="1781" w:type="dxa"/>
          </w:tcPr>
          <w:p w:rsidR="003C73FE" w:rsidRDefault="003C73FE">
            <w:pPr>
              <w:pStyle w:val="ConsPlusNormal"/>
              <w:jc w:val="center"/>
            </w:pPr>
            <w:r>
              <w:t>должностное лицо, осуществляющее ведение технологического процесса</w:t>
            </w:r>
          </w:p>
        </w:tc>
        <w:tc>
          <w:tcPr>
            <w:tcW w:w="1361" w:type="dxa"/>
          </w:tcPr>
          <w:p w:rsidR="003C73FE" w:rsidRDefault="003C73FE">
            <w:pPr>
              <w:pStyle w:val="ConsPlusNormal"/>
              <w:jc w:val="center"/>
            </w:pPr>
            <w:r>
              <w:t>представитель газоспасательной службы</w:t>
            </w:r>
          </w:p>
        </w:tc>
        <w:tc>
          <w:tcPr>
            <w:tcW w:w="1644" w:type="dxa"/>
          </w:tcPr>
          <w:p w:rsidR="003C73FE" w:rsidRDefault="003C73FE">
            <w:pPr>
              <w:pStyle w:val="ConsPlusNormal"/>
              <w:jc w:val="center"/>
            </w:pPr>
            <w:r>
              <w:t>руководитель структурного подразделения</w:t>
            </w:r>
          </w:p>
        </w:tc>
      </w:tr>
    </w:tbl>
    <w:p w:rsidR="003C73FE" w:rsidRDefault="003C73FE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8"/>
        <w:gridCol w:w="2003"/>
      </w:tblGrid>
      <w:tr w:rsidR="003C73FE">
        <w:tc>
          <w:tcPr>
            <w:tcW w:w="9071" w:type="dxa"/>
            <w:gridSpan w:val="2"/>
            <w:tcBorders>
              <w:top w:val="nil"/>
              <w:left w:val="nil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  <w:tr w:rsidR="003C73FE">
        <w:tc>
          <w:tcPr>
            <w:tcW w:w="9071" w:type="dxa"/>
            <w:gridSpan w:val="2"/>
            <w:tcBorders>
              <w:left w:val="nil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  <w:tr w:rsidR="003C73FE">
        <w:tc>
          <w:tcPr>
            <w:tcW w:w="7068" w:type="dxa"/>
            <w:tcBorders>
              <w:left w:val="nil"/>
              <w:bottom w:val="nil"/>
              <w:right w:val="nil"/>
            </w:tcBorders>
            <w:vAlign w:val="bottom"/>
          </w:tcPr>
          <w:p w:rsidR="003C73FE" w:rsidRDefault="003C73FE">
            <w:pPr>
              <w:pStyle w:val="ConsPlusNormal"/>
            </w:pPr>
            <w:r>
              <w:t>17. Работа выполнена в полном объеме, наряд-допуск закрыт</w:t>
            </w:r>
          </w:p>
        </w:tc>
        <w:tc>
          <w:tcPr>
            <w:tcW w:w="2003" w:type="dxa"/>
            <w:tcBorders>
              <w:left w:val="nil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  <w:tr w:rsidR="003C73F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  <w:tr w:rsidR="003C73FE">
        <w:tc>
          <w:tcPr>
            <w:tcW w:w="9071" w:type="dxa"/>
            <w:gridSpan w:val="2"/>
            <w:tcBorders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center"/>
            </w:pPr>
            <w:r>
              <w:t>(подпись лица, ответственного за проведение работ и руководителя структурного подразделения, время, дата)</w:t>
            </w:r>
          </w:p>
        </w:tc>
      </w:tr>
    </w:tbl>
    <w:p w:rsidR="003C73FE" w:rsidRDefault="003C73FE">
      <w:pPr>
        <w:pStyle w:val="ConsPlusNormal"/>
        <w:jc w:val="both"/>
      </w:pPr>
    </w:p>
    <w:p w:rsidR="003C73FE" w:rsidRDefault="003C73FE">
      <w:pPr>
        <w:pStyle w:val="ConsPlusNormal"/>
        <w:jc w:val="both"/>
      </w:pPr>
    </w:p>
    <w:p w:rsidR="003C73FE" w:rsidRDefault="003C73FE">
      <w:pPr>
        <w:pStyle w:val="ConsPlusNormal"/>
        <w:jc w:val="both"/>
      </w:pPr>
    </w:p>
    <w:p w:rsidR="003C73FE" w:rsidRDefault="003C73FE">
      <w:pPr>
        <w:pStyle w:val="ConsPlusNormal"/>
        <w:jc w:val="both"/>
      </w:pPr>
    </w:p>
    <w:p w:rsidR="003C73FE" w:rsidRDefault="003C73FE">
      <w:pPr>
        <w:pStyle w:val="ConsPlusNormal"/>
        <w:jc w:val="both"/>
      </w:pPr>
    </w:p>
    <w:p w:rsidR="003C73FE" w:rsidRDefault="003C73FE">
      <w:pPr>
        <w:pStyle w:val="ConsPlusNormal"/>
        <w:jc w:val="right"/>
        <w:outlineLvl w:val="1"/>
      </w:pPr>
      <w:r>
        <w:t>Приложение N 3</w:t>
      </w:r>
    </w:p>
    <w:p w:rsidR="003C73FE" w:rsidRDefault="003C73FE">
      <w:pPr>
        <w:pStyle w:val="ConsPlusNormal"/>
        <w:jc w:val="right"/>
      </w:pPr>
      <w:r>
        <w:t>к федеральным нормам и правилам</w:t>
      </w:r>
    </w:p>
    <w:p w:rsidR="003C73FE" w:rsidRDefault="003C73FE">
      <w:pPr>
        <w:pStyle w:val="ConsPlusNormal"/>
        <w:jc w:val="right"/>
      </w:pPr>
      <w:r>
        <w:t>в области промышленной безопасности</w:t>
      </w:r>
    </w:p>
    <w:p w:rsidR="003C73FE" w:rsidRDefault="003C73FE">
      <w:pPr>
        <w:pStyle w:val="ConsPlusNormal"/>
        <w:jc w:val="right"/>
      </w:pPr>
      <w:r>
        <w:t>"Правила безопасного ведения</w:t>
      </w:r>
    </w:p>
    <w:p w:rsidR="003C73FE" w:rsidRDefault="003C73FE">
      <w:pPr>
        <w:pStyle w:val="ConsPlusNormal"/>
        <w:jc w:val="right"/>
      </w:pPr>
      <w:r>
        <w:t>газоопасных, огневых и ремонтных</w:t>
      </w:r>
    </w:p>
    <w:p w:rsidR="003C73FE" w:rsidRDefault="003C73FE">
      <w:pPr>
        <w:pStyle w:val="ConsPlusNormal"/>
        <w:jc w:val="right"/>
      </w:pPr>
      <w:r>
        <w:t>работ", утвержденным приказом</w:t>
      </w:r>
    </w:p>
    <w:p w:rsidR="003C73FE" w:rsidRDefault="003C73FE">
      <w:pPr>
        <w:pStyle w:val="ConsPlusNormal"/>
        <w:jc w:val="right"/>
      </w:pPr>
      <w:r>
        <w:t>Федеральной службы по экологическому,</w:t>
      </w:r>
    </w:p>
    <w:p w:rsidR="003C73FE" w:rsidRDefault="003C73FE">
      <w:pPr>
        <w:pStyle w:val="ConsPlusNormal"/>
        <w:jc w:val="right"/>
      </w:pPr>
      <w:r>
        <w:t>технологическому и атомному надзору</w:t>
      </w:r>
    </w:p>
    <w:p w:rsidR="003C73FE" w:rsidRDefault="003C73FE">
      <w:pPr>
        <w:pStyle w:val="ConsPlusNormal"/>
        <w:jc w:val="right"/>
      </w:pPr>
      <w:r>
        <w:t>от 15 декабря 2020 г. N 528</w:t>
      </w:r>
    </w:p>
    <w:p w:rsidR="003C73FE" w:rsidRDefault="003C73FE">
      <w:pPr>
        <w:pStyle w:val="ConsPlusNormal"/>
        <w:jc w:val="both"/>
      </w:pPr>
    </w:p>
    <w:p w:rsidR="003C73FE" w:rsidRDefault="003C73FE">
      <w:pPr>
        <w:pStyle w:val="ConsPlusNormal"/>
        <w:jc w:val="right"/>
      </w:pPr>
      <w:r>
        <w:t>(рекомендуемый образец)</w:t>
      </w:r>
    </w:p>
    <w:p w:rsidR="003C73FE" w:rsidRDefault="003C73FE">
      <w:pPr>
        <w:pStyle w:val="ConsPlusNormal"/>
        <w:jc w:val="both"/>
      </w:pPr>
    </w:p>
    <w:p w:rsidR="003C73FE" w:rsidRDefault="003C73FE">
      <w:pPr>
        <w:pStyle w:val="ConsPlusNormal"/>
        <w:jc w:val="center"/>
      </w:pPr>
      <w:bookmarkStart w:id="13" w:name="P707"/>
      <w:bookmarkEnd w:id="13"/>
      <w:r>
        <w:t>Журнал</w:t>
      </w:r>
    </w:p>
    <w:p w:rsidR="003C73FE" w:rsidRDefault="003C73FE">
      <w:pPr>
        <w:pStyle w:val="ConsPlusNormal"/>
        <w:jc w:val="center"/>
      </w:pPr>
      <w:r>
        <w:t>учета газоопасных работ, проводимых без наряда-допуска</w:t>
      </w:r>
    </w:p>
    <w:p w:rsidR="003C73FE" w:rsidRDefault="003C73FE">
      <w:pPr>
        <w:pStyle w:val="ConsPlusNormal"/>
        <w:jc w:val="center"/>
      </w:pPr>
      <w:r>
        <w:t>на проведение газоопасных работ</w:t>
      </w:r>
    </w:p>
    <w:p w:rsidR="003C73FE" w:rsidRDefault="003C73FE">
      <w:pPr>
        <w:pStyle w:val="ConsPlusNormal"/>
        <w:jc w:val="both"/>
      </w:pPr>
    </w:p>
    <w:p w:rsidR="003C73FE" w:rsidRDefault="003C73FE">
      <w:pPr>
        <w:sectPr w:rsidR="003C73FE" w:rsidSect="00AA6E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64"/>
        <w:gridCol w:w="907"/>
        <w:gridCol w:w="964"/>
        <w:gridCol w:w="1984"/>
        <w:gridCol w:w="2041"/>
        <w:gridCol w:w="1757"/>
        <w:gridCol w:w="794"/>
        <w:gridCol w:w="850"/>
      </w:tblGrid>
      <w:tr w:rsidR="003C73FE">
        <w:tc>
          <w:tcPr>
            <w:tcW w:w="510" w:type="dxa"/>
          </w:tcPr>
          <w:p w:rsidR="003C73FE" w:rsidRDefault="003C73F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64" w:type="dxa"/>
          </w:tcPr>
          <w:p w:rsidR="003C73FE" w:rsidRDefault="003C73FE">
            <w:pPr>
              <w:pStyle w:val="ConsPlusNormal"/>
              <w:jc w:val="center"/>
            </w:pPr>
            <w:r>
              <w:t>Дата и время проведения работ</w:t>
            </w:r>
          </w:p>
        </w:tc>
        <w:tc>
          <w:tcPr>
            <w:tcW w:w="907" w:type="dxa"/>
          </w:tcPr>
          <w:p w:rsidR="003C73FE" w:rsidRDefault="003C73FE">
            <w:pPr>
              <w:pStyle w:val="ConsPlusNormal"/>
              <w:jc w:val="center"/>
            </w:pPr>
            <w:r>
              <w:t>Место проведения работ</w:t>
            </w:r>
          </w:p>
        </w:tc>
        <w:tc>
          <w:tcPr>
            <w:tcW w:w="964" w:type="dxa"/>
          </w:tcPr>
          <w:p w:rsidR="003C73FE" w:rsidRDefault="003C73FE">
            <w:pPr>
              <w:pStyle w:val="ConsPlusNormal"/>
              <w:jc w:val="center"/>
            </w:pPr>
            <w:r>
              <w:t>Характер выполняемых работ</w:t>
            </w:r>
          </w:p>
        </w:tc>
        <w:tc>
          <w:tcPr>
            <w:tcW w:w="1984" w:type="dxa"/>
          </w:tcPr>
          <w:p w:rsidR="003C73FE" w:rsidRDefault="003C73FE">
            <w:pPr>
              <w:pStyle w:val="ConsPlusNormal"/>
              <w:jc w:val="center"/>
            </w:pPr>
            <w:r>
              <w:t>Мероприятия по подготовке к проведению газоопасных работ выполнены (Ф.И.О, подпись ответственного лица)</w:t>
            </w:r>
          </w:p>
        </w:tc>
        <w:tc>
          <w:tcPr>
            <w:tcW w:w="2041" w:type="dxa"/>
          </w:tcPr>
          <w:p w:rsidR="003C73FE" w:rsidRDefault="003C73FE">
            <w:pPr>
              <w:pStyle w:val="ConsPlusNormal"/>
              <w:jc w:val="center"/>
            </w:pPr>
            <w:r>
              <w:t>Мероприятия, обеспечивающие безопасное проведение работ, выполнены (Ф.И.О, подпись ответственного лица)</w:t>
            </w:r>
          </w:p>
        </w:tc>
        <w:tc>
          <w:tcPr>
            <w:tcW w:w="1757" w:type="dxa"/>
          </w:tcPr>
          <w:p w:rsidR="003C73FE" w:rsidRDefault="003C73FE">
            <w:pPr>
              <w:pStyle w:val="ConsPlusNormal"/>
              <w:jc w:val="center"/>
            </w:pPr>
            <w:r>
              <w:t>С условиями безопасного выполнения работы ознакомлены (Ф.И.О. исполнителей и их подписи)</w:t>
            </w:r>
          </w:p>
        </w:tc>
        <w:tc>
          <w:tcPr>
            <w:tcW w:w="794" w:type="dxa"/>
          </w:tcPr>
          <w:p w:rsidR="003C73FE" w:rsidRDefault="003C73FE">
            <w:pPr>
              <w:pStyle w:val="ConsPlusNormal"/>
              <w:jc w:val="center"/>
            </w:pPr>
            <w:r>
              <w:t xml:space="preserve">Результаты анализов воздушной среды </w:t>
            </w:r>
            <w:hyperlink w:anchor="P7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</w:tcPr>
          <w:p w:rsidR="003C73FE" w:rsidRDefault="003C73F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3C73FE">
        <w:tc>
          <w:tcPr>
            <w:tcW w:w="510" w:type="dxa"/>
          </w:tcPr>
          <w:p w:rsidR="003C73FE" w:rsidRDefault="003C73FE">
            <w:pPr>
              <w:pStyle w:val="ConsPlusNormal"/>
            </w:pPr>
          </w:p>
        </w:tc>
        <w:tc>
          <w:tcPr>
            <w:tcW w:w="964" w:type="dxa"/>
          </w:tcPr>
          <w:p w:rsidR="003C73FE" w:rsidRDefault="003C73FE">
            <w:pPr>
              <w:pStyle w:val="ConsPlusNormal"/>
            </w:pPr>
          </w:p>
        </w:tc>
        <w:tc>
          <w:tcPr>
            <w:tcW w:w="907" w:type="dxa"/>
          </w:tcPr>
          <w:p w:rsidR="003C73FE" w:rsidRDefault="003C73FE">
            <w:pPr>
              <w:pStyle w:val="ConsPlusNormal"/>
            </w:pPr>
          </w:p>
        </w:tc>
        <w:tc>
          <w:tcPr>
            <w:tcW w:w="964" w:type="dxa"/>
          </w:tcPr>
          <w:p w:rsidR="003C73FE" w:rsidRDefault="003C73FE">
            <w:pPr>
              <w:pStyle w:val="ConsPlusNormal"/>
            </w:pPr>
          </w:p>
        </w:tc>
        <w:tc>
          <w:tcPr>
            <w:tcW w:w="1984" w:type="dxa"/>
          </w:tcPr>
          <w:p w:rsidR="003C73FE" w:rsidRDefault="003C73FE">
            <w:pPr>
              <w:pStyle w:val="ConsPlusNormal"/>
            </w:pPr>
          </w:p>
        </w:tc>
        <w:tc>
          <w:tcPr>
            <w:tcW w:w="2041" w:type="dxa"/>
          </w:tcPr>
          <w:p w:rsidR="003C73FE" w:rsidRDefault="003C73FE">
            <w:pPr>
              <w:pStyle w:val="ConsPlusNormal"/>
            </w:pPr>
          </w:p>
        </w:tc>
        <w:tc>
          <w:tcPr>
            <w:tcW w:w="1757" w:type="dxa"/>
          </w:tcPr>
          <w:p w:rsidR="003C73FE" w:rsidRDefault="003C73FE">
            <w:pPr>
              <w:pStyle w:val="ConsPlusNormal"/>
            </w:pPr>
          </w:p>
        </w:tc>
        <w:tc>
          <w:tcPr>
            <w:tcW w:w="794" w:type="dxa"/>
          </w:tcPr>
          <w:p w:rsidR="003C73FE" w:rsidRDefault="003C73FE">
            <w:pPr>
              <w:pStyle w:val="ConsPlusNormal"/>
            </w:pPr>
          </w:p>
        </w:tc>
        <w:tc>
          <w:tcPr>
            <w:tcW w:w="850" w:type="dxa"/>
          </w:tcPr>
          <w:p w:rsidR="003C73FE" w:rsidRDefault="003C73FE">
            <w:pPr>
              <w:pStyle w:val="ConsPlusNormal"/>
            </w:pPr>
          </w:p>
        </w:tc>
      </w:tr>
      <w:tr w:rsidR="003C73FE">
        <w:tc>
          <w:tcPr>
            <w:tcW w:w="510" w:type="dxa"/>
          </w:tcPr>
          <w:p w:rsidR="003C73FE" w:rsidRDefault="003C73FE">
            <w:pPr>
              <w:pStyle w:val="ConsPlusNormal"/>
            </w:pPr>
          </w:p>
        </w:tc>
        <w:tc>
          <w:tcPr>
            <w:tcW w:w="964" w:type="dxa"/>
          </w:tcPr>
          <w:p w:rsidR="003C73FE" w:rsidRDefault="003C73FE">
            <w:pPr>
              <w:pStyle w:val="ConsPlusNormal"/>
            </w:pPr>
          </w:p>
        </w:tc>
        <w:tc>
          <w:tcPr>
            <w:tcW w:w="907" w:type="dxa"/>
          </w:tcPr>
          <w:p w:rsidR="003C73FE" w:rsidRDefault="003C73FE">
            <w:pPr>
              <w:pStyle w:val="ConsPlusNormal"/>
            </w:pPr>
          </w:p>
        </w:tc>
        <w:tc>
          <w:tcPr>
            <w:tcW w:w="964" w:type="dxa"/>
          </w:tcPr>
          <w:p w:rsidR="003C73FE" w:rsidRDefault="003C73FE">
            <w:pPr>
              <w:pStyle w:val="ConsPlusNormal"/>
            </w:pPr>
          </w:p>
        </w:tc>
        <w:tc>
          <w:tcPr>
            <w:tcW w:w="1984" w:type="dxa"/>
          </w:tcPr>
          <w:p w:rsidR="003C73FE" w:rsidRDefault="003C73FE">
            <w:pPr>
              <w:pStyle w:val="ConsPlusNormal"/>
            </w:pPr>
          </w:p>
        </w:tc>
        <w:tc>
          <w:tcPr>
            <w:tcW w:w="2041" w:type="dxa"/>
          </w:tcPr>
          <w:p w:rsidR="003C73FE" w:rsidRDefault="003C73FE">
            <w:pPr>
              <w:pStyle w:val="ConsPlusNormal"/>
            </w:pPr>
          </w:p>
        </w:tc>
        <w:tc>
          <w:tcPr>
            <w:tcW w:w="1757" w:type="dxa"/>
          </w:tcPr>
          <w:p w:rsidR="003C73FE" w:rsidRDefault="003C73FE">
            <w:pPr>
              <w:pStyle w:val="ConsPlusNormal"/>
            </w:pPr>
          </w:p>
        </w:tc>
        <w:tc>
          <w:tcPr>
            <w:tcW w:w="794" w:type="dxa"/>
          </w:tcPr>
          <w:p w:rsidR="003C73FE" w:rsidRDefault="003C73FE">
            <w:pPr>
              <w:pStyle w:val="ConsPlusNormal"/>
            </w:pPr>
          </w:p>
        </w:tc>
        <w:tc>
          <w:tcPr>
            <w:tcW w:w="850" w:type="dxa"/>
          </w:tcPr>
          <w:p w:rsidR="003C73FE" w:rsidRDefault="003C73FE">
            <w:pPr>
              <w:pStyle w:val="ConsPlusNormal"/>
            </w:pPr>
          </w:p>
        </w:tc>
      </w:tr>
      <w:tr w:rsidR="003C73FE">
        <w:tc>
          <w:tcPr>
            <w:tcW w:w="510" w:type="dxa"/>
          </w:tcPr>
          <w:p w:rsidR="003C73FE" w:rsidRDefault="003C73FE">
            <w:pPr>
              <w:pStyle w:val="ConsPlusNormal"/>
            </w:pPr>
          </w:p>
        </w:tc>
        <w:tc>
          <w:tcPr>
            <w:tcW w:w="964" w:type="dxa"/>
          </w:tcPr>
          <w:p w:rsidR="003C73FE" w:rsidRDefault="003C73FE">
            <w:pPr>
              <w:pStyle w:val="ConsPlusNormal"/>
            </w:pPr>
          </w:p>
        </w:tc>
        <w:tc>
          <w:tcPr>
            <w:tcW w:w="907" w:type="dxa"/>
          </w:tcPr>
          <w:p w:rsidR="003C73FE" w:rsidRDefault="003C73FE">
            <w:pPr>
              <w:pStyle w:val="ConsPlusNormal"/>
            </w:pPr>
          </w:p>
        </w:tc>
        <w:tc>
          <w:tcPr>
            <w:tcW w:w="964" w:type="dxa"/>
          </w:tcPr>
          <w:p w:rsidR="003C73FE" w:rsidRDefault="003C73FE">
            <w:pPr>
              <w:pStyle w:val="ConsPlusNormal"/>
            </w:pPr>
          </w:p>
        </w:tc>
        <w:tc>
          <w:tcPr>
            <w:tcW w:w="1984" w:type="dxa"/>
          </w:tcPr>
          <w:p w:rsidR="003C73FE" w:rsidRDefault="003C73FE">
            <w:pPr>
              <w:pStyle w:val="ConsPlusNormal"/>
            </w:pPr>
          </w:p>
        </w:tc>
        <w:tc>
          <w:tcPr>
            <w:tcW w:w="2041" w:type="dxa"/>
          </w:tcPr>
          <w:p w:rsidR="003C73FE" w:rsidRDefault="003C73FE">
            <w:pPr>
              <w:pStyle w:val="ConsPlusNormal"/>
            </w:pPr>
          </w:p>
        </w:tc>
        <w:tc>
          <w:tcPr>
            <w:tcW w:w="1757" w:type="dxa"/>
          </w:tcPr>
          <w:p w:rsidR="003C73FE" w:rsidRDefault="003C73FE">
            <w:pPr>
              <w:pStyle w:val="ConsPlusNormal"/>
            </w:pPr>
          </w:p>
        </w:tc>
        <w:tc>
          <w:tcPr>
            <w:tcW w:w="794" w:type="dxa"/>
          </w:tcPr>
          <w:p w:rsidR="003C73FE" w:rsidRDefault="003C73FE">
            <w:pPr>
              <w:pStyle w:val="ConsPlusNormal"/>
            </w:pPr>
          </w:p>
        </w:tc>
        <w:tc>
          <w:tcPr>
            <w:tcW w:w="850" w:type="dxa"/>
          </w:tcPr>
          <w:p w:rsidR="003C73FE" w:rsidRDefault="003C73FE">
            <w:pPr>
              <w:pStyle w:val="ConsPlusNormal"/>
            </w:pPr>
          </w:p>
        </w:tc>
      </w:tr>
    </w:tbl>
    <w:p w:rsidR="003C73FE" w:rsidRDefault="003C73FE">
      <w:pPr>
        <w:sectPr w:rsidR="003C73F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C73FE" w:rsidRDefault="003C73FE">
      <w:pPr>
        <w:pStyle w:val="ConsPlusNormal"/>
        <w:jc w:val="both"/>
      </w:pPr>
    </w:p>
    <w:p w:rsidR="003C73FE" w:rsidRDefault="003C73FE">
      <w:pPr>
        <w:pStyle w:val="ConsPlusNormal"/>
        <w:ind w:firstLine="540"/>
        <w:jc w:val="both"/>
      </w:pPr>
      <w:r>
        <w:t>--------------------------------</w:t>
      </w:r>
    </w:p>
    <w:p w:rsidR="003C73FE" w:rsidRDefault="003C73FE">
      <w:pPr>
        <w:pStyle w:val="ConsPlusNormal"/>
        <w:spacing w:before="220"/>
        <w:ind w:firstLine="540"/>
        <w:jc w:val="both"/>
      </w:pPr>
      <w:bookmarkStart w:id="14" w:name="P749"/>
      <w:bookmarkEnd w:id="14"/>
      <w:r>
        <w:t>&lt;*&gt; Если это установлено технологическим регламентом, производственными инструкциями по рабочим местам или специально разработанной эксплуатирующей организацией инструкцией.</w:t>
      </w:r>
    </w:p>
    <w:p w:rsidR="003C73FE" w:rsidRDefault="003C73FE">
      <w:pPr>
        <w:pStyle w:val="ConsPlusNormal"/>
        <w:jc w:val="both"/>
      </w:pPr>
    </w:p>
    <w:p w:rsidR="003C73FE" w:rsidRDefault="003C73FE">
      <w:pPr>
        <w:pStyle w:val="ConsPlusNormal"/>
        <w:jc w:val="both"/>
      </w:pPr>
    </w:p>
    <w:p w:rsidR="003C73FE" w:rsidRDefault="003C73FE">
      <w:pPr>
        <w:pStyle w:val="ConsPlusNormal"/>
        <w:jc w:val="both"/>
      </w:pPr>
    </w:p>
    <w:p w:rsidR="003C73FE" w:rsidRDefault="003C73FE">
      <w:pPr>
        <w:pStyle w:val="ConsPlusNormal"/>
        <w:jc w:val="both"/>
      </w:pPr>
    </w:p>
    <w:p w:rsidR="003C73FE" w:rsidRDefault="003C73FE">
      <w:pPr>
        <w:pStyle w:val="ConsPlusNormal"/>
        <w:jc w:val="both"/>
      </w:pPr>
    </w:p>
    <w:p w:rsidR="003C73FE" w:rsidRDefault="003C73FE">
      <w:pPr>
        <w:pStyle w:val="ConsPlusNormal"/>
        <w:jc w:val="right"/>
        <w:outlineLvl w:val="1"/>
      </w:pPr>
      <w:r>
        <w:t>Приложение N 4</w:t>
      </w:r>
    </w:p>
    <w:p w:rsidR="003C73FE" w:rsidRDefault="003C73FE">
      <w:pPr>
        <w:pStyle w:val="ConsPlusNormal"/>
        <w:jc w:val="right"/>
      </w:pPr>
      <w:r>
        <w:t>к федеральным нормам и правилам</w:t>
      </w:r>
    </w:p>
    <w:p w:rsidR="003C73FE" w:rsidRDefault="003C73FE">
      <w:pPr>
        <w:pStyle w:val="ConsPlusNormal"/>
        <w:jc w:val="right"/>
      </w:pPr>
      <w:r>
        <w:t>в области промышленной безопасности</w:t>
      </w:r>
    </w:p>
    <w:p w:rsidR="003C73FE" w:rsidRDefault="003C73FE">
      <w:pPr>
        <w:pStyle w:val="ConsPlusNormal"/>
        <w:jc w:val="right"/>
      </w:pPr>
      <w:r>
        <w:t>"Правила безопасного ведения</w:t>
      </w:r>
    </w:p>
    <w:p w:rsidR="003C73FE" w:rsidRDefault="003C73FE">
      <w:pPr>
        <w:pStyle w:val="ConsPlusNormal"/>
        <w:jc w:val="right"/>
      </w:pPr>
      <w:r>
        <w:t>газоопасных, огневых и ремонтных</w:t>
      </w:r>
    </w:p>
    <w:p w:rsidR="003C73FE" w:rsidRDefault="003C73FE">
      <w:pPr>
        <w:pStyle w:val="ConsPlusNormal"/>
        <w:jc w:val="right"/>
      </w:pPr>
      <w:r>
        <w:t>работ", утвержденным приказом</w:t>
      </w:r>
    </w:p>
    <w:p w:rsidR="003C73FE" w:rsidRDefault="003C73FE">
      <w:pPr>
        <w:pStyle w:val="ConsPlusNormal"/>
        <w:jc w:val="right"/>
      </w:pPr>
      <w:r>
        <w:t>Федеральной службы по экологическому,</w:t>
      </w:r>
    </w:p>
    <w:p w:rsidR="003C73FE" w:rsidRDefault="003C73FE">
      <w:pPr>
        <w:pStyle w:val="ConsPlusNormal"/>
        <w:jc w:val="right"/>
      </w:pPr>
      <w:r>
        <w:t>технологическому и атомному надзору</w:t>
      </w:r>
    </w:p>
    <w:p w:rsidR="003C73FE" w:rsidRDefault="003C73FE">
      <w:pPr>
        <w:pStyle w:val="ConsPlusNormal"/>
        <w:jc w:val="right"/>
      </w:pPr>
      <w:r>
        <w:t>от 15 декабря 2020 г. N 528</w:t>
      </w:r>
    </w:p>
    <w:p w:rsidR="003C73FE" w:rsidRDefault="003C73FE">
      <w:pPr>
        <w:pStyle w:val="ConsPlusNormal"/>
        <w:jc w:val="both"/>
      </w:pPr>
    </w:p>
    <w:p w:rsidR="003C73FE" w:rsidRDefault="003C73FE">
      <w:pPr>
        <w:pStyle w:val="ConsPlusNormal"/>
        <w:jc w:val="right"/>
      </w:pPr>
      <w:r>
        <w:t>(рекомендуемый образец)</w:t>
      </w:r>
    </w:p>
    <w:p w:rsidR="003C73FE" w:rsidRDefault="003C73F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78"/>
        <w:gridCol w:w="1018"/>
        <w:gridCol w:w="4258"/>
      </w:tblGrid>
      <w:tr w:rsidR="003C73FE"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FE" w:rsidRDefault="003C73FE">
            <w:pPr>
              <w:pStyle w:val="ConsPlusNormal"/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center"/>
            </w:pPr>
            <w:r>
              <w:t>Утверждаю</w:t>
            </w:r>
          </w:p>
        </w:tc>
      </w:tr>
      <w:tr w:rsidR="003C73FE">
        <w:tc>
          <w:tcPr>
            <w:tcW w:w="3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center"/>
            </w:pPr>
            <w:r>
              <w:t>(наименование организации)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</w:pP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  <w:tr w:rsidR="003C73FE"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</w:pP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center"/>
            </w:pPr>
            <w:r>
              <w:t>(руководитель эксплуатирующей организации, или его уполномоченный заместитель, либо руководитель филиала или его уполномоченный заместитель, Ф.И.О)</w:t>
            </w:r>
          </w:p>
        </w:tc>
      </w:tr>
      <w:tr w:rsidR="003C73FE"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</w:pP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  <w:tr w:rsidR="003C73FE"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</w:pP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center"/>
            </w:pPr>
            <w:r>
              <w:t>(подпись)</w:t>
            </w:r>
          </w:p>
        </w:tc>
      </w:tr>
      <w:tr w:rsidR="003C73FE"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</w:pPr>
            <w:r>
              <w:t>"__" ______________ ____ г.</w:t>
            </w:r>
          </w:p>
        </w:tc>
      </w:tr>
    </w:tbl>
    <w:p w:rsidR="003C73FE" w:rsidRDefault="003C73F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C73F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center"/>
            </w:pPr>
            <w:bookmarkStart w:id="15" w:name="P786"/>
            <w:bookmarkEnd w:id="15"/>
            <w:r>
              <w:t>Наряд-допуск</w:t>
            </w:r>
          </w:p>
          <w:p w:rsidR="003C73FE" w:rsidRDefault="003C73FE">
            <w:pPr>
              <w:pStyle w:val="ConsPlusNormal"/>
              <w:jc w:val="center"/>
            </w:pPr>
            <w:r>
              <w:t>на выполнение огневых работ</w:t>
            </w:r>
          </w:p>
        </w:tc>
      </w:tr>
    </w:tbl>
    <w:p w:rsidR="003C73FE" w:rsidRDefault="003C73F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0"/>
        <w:gridCol w:w="1535"/>
        <w:gridCol w:w="594"/>
        <w:gridCol w:w="465"/>
        <w:gridCol w:w="1150"/>
        <w:gridCol w:w="1732"/>
        <w:gridCol w:w="1965"/>
      </w:tblGrid>
      <w:tr w:rsidR="003C73FE">
        <w:tc>
          <w:tcPr>
            <w:tcW w:w="7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both"/>
            </w:pPr>
            <w:r>
              <w:t>1. Структурное подразделение (цех, производство, установка)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  <w:tr w:rsidR="003C73FE"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both"/>
            </w:pPr>
            <w:r>
              <w:t>2. Место проведения работ</w:t>
            </w:r>
          </w:p>
        </w:tc>
        <w:tc>
          <w:tcPr>
            <w:tcW w:w="59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  <w:tr w:rsidR="003C73FE"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</w:pPr>
          </w:p>
        </w:tc>
        <w:tc>
          <w:tcPr>
            <w:tcW w:w="59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center"/>
            </w:pPr>
            <w:r>
              <w:t>(установка, отделение, участок, помещение, аппарат, коммуникации)</w:t>
            </w:r>
          </w:p>
        </w:tc>
      </w:tr>
      <w:tr w:rsidR="003C73FE">
        <w:tc>
          <w:tcPr>
            <w:tcW w:w="3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both"/>
            </w:pPr>
            <w:r>
              <w:t>3. Характер выполняемых работ</w:t>
            </w:r>
          </w:p>
        </w:tc>
        <w:tc>
          <w:tcPr>
            <w:tcW w:w="53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  <w:tr w:rsidR="003C73FE">
        <w:tc>
          <w:tcPr>
            <w:tcW w:w="3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</w:pPr>
          </w:p>
        </w:tc>
        <w:tc>
          <w:tcPr>
            <w:tcW w:w="53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center"/>
            </w:pPr>
            <w:r>
              <w:t>(объем и содержание работы)</w:t>
            </w:r>
          </w:p>
        </w:tc>
      </w:tr>
      <w:tr w:rsidR="003C73FE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  <w:tr w:rsidR="003C73FE">
        <w:tblPrEx>
          <w:tblBorders>
            <w:insideH w:val="single" w:sz="4" w:space="0" w:color="auto"/>
          </w:tblBorders>
        </w:tblPrEx>
        <w:tc>
          <w:tcPr>
            <w:tcW w:w="537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both"/>
            </w:pPr>
            <w:r>
              <w:lastRenderedPageBreak/>
              <w:t>4. Ответственный за подготовительные работы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  <w:tr w:rsidR="003C73FE">
        <w:tc>
          <w:tcPr>
            <w:tcW w:w="53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</w:pP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center"/>
            </w:pPr>
            <w:r>
              <w:t>(должность, Ф.И.О)</w:t>
            </w:r>
          </w:p>
        </w:tc>
      </w:tr>
      <w:tr w:rsidR="003C73FE">
        <w:tc>
          <w:tcPr>
            <w:tcW w:w="42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both"/>
            </w:pPr>
            <w:r>
              <w:t>5. Ответственный за проведение работ</w:t>
            </w:r>
          </w:p>
        </w:tc>
        <w:tc>
          <w:tcPr>
            <w:tcW w:w="4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  <w:tr w:rsidR="003C73FE">
        <w:tc>
          <w:tcPr>
            <w:tcW w:w="42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</w:pP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center"/>
            </w:pPr>
            <w:r>
              <w:t>(должность, Ф.И.О)</w:t>
            </w:r>
          </w:p>
        </w:tc>
      </w:tr>
      <w:tr w:rsidR="003C73FE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both"/>
            </w:pPr>
            <w:r>
              <w:t>6. Планируемое время проведения работ</w:t>
            </w:r>
          </w:p>
        </w:tc>
      </w:tr>
      <w:tr w:rsidR="003C73FE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</w:pPr>
            <w:r>
              <w:t>Начало ____________ время ____________ дата ___________________________</w:t>
            </w:r>
          </w:p>
          <w:p w:rsidR="003C73FE" w:rsidRDefault="003C73FE">
            <w:pPr>
              <w:pStyle w:val="ConsPlusNormal"/>
            </w:pPr>
            <w:r>
              <w:t>Окончание ____________ время ____________ дата ________________________</w:t>
            </w:r>
          </w:p>
        </w:tc>
      </w:tr>
      <w:tr w:rsidR="003C73FE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both"/>
            </w:pPr>
            <w:r>
              <w:t>7. Организационные и технические меры пожарной безопасности по подготовке объекта к проведению огневых работ и последовательность их проведения __________________________________________________________________</w:t>
            </w:r>
          </w:p>
          <w:p w:rsidR="003C73FE" w:rsidRDefault="003C73FE">
            <w:pPr>
              <w:pStyle w:val="ConsPlusNormal"/>
              <w:jc w:val="both"/>
            </w:pPr>
            <w:r>
              <w:t>__________________________________________________________________</w:t>
            </w:r>
          </w:p>
          <w:p w:rsidR="003C73FE" w:rsidRDefault="003C73FE">
            <w:pPr>
              <w:pStyle w:val="ConsPlusNormal"/>
              <w:jc w:val="both"/>
            </w:pPr>
            <w:r>
              <w:t>__________________________________________________________________</w:t>
            </w:r>
          </w:p>
        </w:tc>
      </w:tr>
      <w:tr w:rsidR="003C73FE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3FE" w:rsidRDefault="003C73FE">
            <w:pPr>
              <w:pStyle w:val="ConsPlusNormal"/>
            </w:pPr>
            <w:r>
              <w:t>Приложение</w:t>
            </w:r>
          </w:p>
        </w:tc>
        <w:tc>
          <w:tcPr>
            <w:tcW w:w="74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  <w:tr w:rsidR="003C73FE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both"/>
            </w:pPr>
            <w:r>
              <w:t>(указываются схемы места проведения огневых работ в границах (осях) установки, оборудования, трубопроводов с указанием расстояний до границ опасных зон, пути эвакуации. Схемы пропарки, промывки, продувки, точек отбора анализов воздушной среды, установки заглушек, создания разъемов фланцевых соединений. Места размещения сварочного и другого оборудования и первичных средств пожаротушения)</w:t>
            </w:r>
          </w:p>
        </w:tc>
      </w:tr>
      <w:tr w:rsidR="003C73FE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both"/>
            </w:pPr>
            <w:r>
              <w:t>8. Организационные и технические меры пожарной безопасности при проведении огневых работ _____________________________________________</w:t>
            </w:r>
          </w:p>
          <w:p w:rsidR="003C73FE" w:rsidRDefault="003C73FE">
            <w:pPr>
              <w:pStyle w:val="ConsPlusNormal"/>
              <w:jc w:val="both"/>
            </w:pPr>
            <w:r>
              <w:t>__________________________________________________________</w:t>
            </w:r>
          </w:p>
        </w:tc>
      </w:tr>
      <w:tr w:rsidR="003C73FE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both"/>
            </w:pPr>
            <w:r>
              <w:t>9. Состав бригады и отметка о прохождении инструктажа</w:t>
            </w:r>
          </w:p>
        </w:tc>
      </w:tr>
    </w:tbl>
    <w:p w:rsidR="003C73FE" w:rsidRDefault="003C73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1077"/>
        <w:gridCol w:w="1304"/>
        <w:gridCol w:w="1474"/>
        <w:gridCol w:w="1928"/>
        <w:gridCol w:w="2778"/>
      </w:tblGrid>
      <w:tr w:rsidR="003C73FE">
        <w:tc>
          <w:tcPr>
            <w:tcW w:w="466" w:type="dxa"/>
          </w:tcPr>
          <w:p w:rsidR="003C73FE" w:rsidRDefault="003C73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</w:tcPr>
          <w:p w:rsidR="003C73FE" w:rsidRDefault="003C73FE">
            <w:pPr>
              <w:pStyle w:val="ConsPlusNormal"/>
              <w:jc w:val="center"/>
            </w:pPr>
            <w:r>
              <w:t>Дата и время проведения работ</w:t>
            </w:r>
          </w:p>
        </w:tc>
        <w:tc>
          <w:tcPr>
            <w:tcW w:w="1304" w:type="dxa"/>
          </w:tcPr>
          <w:p w:rsidR="003C73FE" w:rsidRDefault="003C73FE">
            <w:pPr>
              <w:pStyle w:val="ConsPlusNormal"/>
              <w:jc w:val="center"/>
            </w:pPr>
            <w:r>
              <w:t>Ф.И.О исполнителей</w:t>
            </w:r>
          </w:p>
        </w:tc>
        <w:tc>
          <w:tcPr>
            <w:tcW w:w="1474" w:type="dxa"/>
          </w:tcPr>
          <w:p w:rsidR="003C73FE" w:rsidRDefault="003C73FE">
            <w:pPr>
              <w:pStyle w:val="ConsPlusNormal"/>
              <w:jc w:val="center"/>
            </w:pPr>
            <w:r>
              <w:t>Квалификация, разряд</w:t>
            </w:r>
          </w:p>
        </w:tc>
        <w:tc>
          <w:tcPr>
            <w:tcW w:w="1928" w:type="dxa"/>
          </w:tcPr>
          <w:p w:rsidR="003C73FE" w:rsidRDefault="003C73FE">
            <w:pPr>
              <w:pStyle w:val="ConsPlusNormal"/>
              <w:jc w:val="center"/>
            </w:pPr>
            <w:r>
              <w:t>С условиями работ ознакомлен, инструктаж получил, подпись</w:t>
            </w:r>
          </w:p>
        </w:tc>
        <w:tc>
          <w:tcPr>
            <w:tcW w:w="2778" w:type="dxa"/>
          </w:tcPr>
          <w:p w:rsidR="003C73FE" w:rsidRDefault="003C73FE">
            <w:pPr>
              <w:pStyle w:val="ConsPlusNormal"/>
              <w:jc w:val="center"/>
            </w:pPr>
            <w:r>
              <w:t>Инструктаж о мерах пожарной безопасности провел, ответственный за проведение огневых работ, Ф.И.О, подпись</w:t>
            </w:r>
          </w:p>
        </w:tc>
      </w:tr>
      <w:tr w:rsidR="003C73FE">
        <w:tc>
          <w:tcPr>
            <w:tcW w:w="466" w:type="dxa"/>
          </w:tcPr>
          <w:p w:rsidR="003C73FE" w:rsidRDefault="003C73FE">
            <w:pPr>
              <w:pStyle w:val="ConsPlusNormal"/>
            </w:pPr>
          </w:p>
        </w:tc>
        <w:tc>
          <w:tcPr>
            <w:tcW w:w="1077" w:type="dxa"/>
          </w:tcPr>
          <w:p w:rsidR="003C73FE" w:rsidRDefault="003C73FE">
            <w:pPr>
              <w:pStyle w:val="ConsPlusNormal"/>
            </w:pPr>
          </w:p>
        </w:tc>
        <w:tc>
          <w:tcPr>
            <w:tcW w:w="1304" w:type="dxa"/>
          </w:tcPr>
          <w:p w:rsidR="003C73FE" w:rsidRDefault="003C73FE">
            <w:pPr>
              <w:pStyle w:val="ConsPlusNormal"/>
            </w:pPr>
          </w:p>
        </w:tc>
        <w:tc>
          <w:tcPr>
            <w:tcW w:w="1474" w:type="dxa"/>
          </w:tcPr>
          <w:p w:rsidR="003C73FE" w:rsidRDefault="003C73FE">
            <w:pPr>
              <w:pStyle w:val="ConsPlusNormal"/>
            </w:pPr>
          </w:p>
        </w:tc>
        <w:tc>
          <w:tcPr>
            <w:tcW w:w="1928" w:type="dxa"/>
          </w:tcPr>
          <w:p w:rsidR="003C73FE" w:rsidRDefault="003C73FE">
            <w:pPr>
              <w:pStyle w:val="ConsPlusNormal"/>
            </w:pPr>
          </w:p>
        </w:tc>
        <w:tc>
          <w:tcPr>
            <w:tcW w:w="2778" w:type="dxa"/>
          </w:tcPr>
          <w:p w:rsidR="003C73FE" w:rsidRDefault="003C73FE">
            <w:pPr>
              <w:pStyle w:val="ConsPlusNormal"/>
            </w:pPr>
          </w:p>
        </w:tc>
      </w:tr>
      <w:tr w:rsidR="003C73FE">
        <w:tc>
          <w:tcPr>
            <w:tcW w:w="466" w:type="dxa"/>
          </w:tcPr>
          <w:p w:rsidR="003C73FE" w:rsidRDefault="003C73FE">
            <w:pPr>
              <w:pStyle w:val="ConsPlusNormal"/>
            </w:pPr>
          </w:p>
        </w:tc>
        <w:tc>
          <w:tcPr>
            <w:tcW w:w="1077" w:type="dxa"/>
          </w:tcPr>
          <w:p w:rsidR="003C73FE" w:rsidRDefault="003C73FE">
            <w:pPr>
              <w:pStyle w:val="ConsPlusNormal"/>
            </w:pPr>
          </w:p>
        </w:tc>
        <w:tc>
          <w:tcPr>
            <w:tcW w:w="1304" w:type="dxa"/>
          </w:tcPr>
          <w:p w:rsidR="003C73FE" w:rsidRDefault="003C73FE">
            <w:pPr>
              <w:pStyle w:val="ConsPlusNormal"/>
            </w:pPr>
          </w:p>
        </w:tc>
        <w:tc>
          <w:tcPr>
            <w:tcW w:w="1474" w:type="dxa"/>
          </w:tcPr>
          <w:p w:rsidR="003C73FE" w:rsidRDefault="003C73FE">
            <w:pPr>
              <w:pStyle w:val="ConsPlusNormal"/>
            </w:pPr>
          </w:p>
        </w:tc>
        <w:tc>
          <w:tcPr>
            <w:tcW w:w="1928" w:type="dxa"/>
          </w:tcPr>
          <w:p w:rsidR="003C73FE" w:rsidRDefault="003C73FE">
            <w:pPr>
              <w:pStyle w:val="ConsPlusNormal"/>
            </w:pPr>
          </w:p>
        </w:tc>
        <w:tc>
          <w:tcPr>
            <w:tcW w:w="2778" w:type="dxa"/>
          </w:tcPr>
          <w:p w:rsidR="003C73FE" w:rsidRDefault="003C73FE">
            <w:pPr>
              <w:pStyle w:val="ConsPlusNormal"/>
            </w:pPr>
          </w:p>
        </w:tc>
      </w:tr>
    </w:tbl>
    <w:p w:rsidR="003C73FE" w:rsidRDefault="003C73F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487"/>
        <w:gridCol w:w="701"/>
        <w:gridCol w:w="192"/>
        <w:gridCol w:w="3798"/>
      </w:tblGrid>
      <w:tr w:rsidR="003C73FE">
        <w:tc>
          <w:tcPr>
            <w:tcW w:w="52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3FE" w:rsidRDefault="003C73FE">
            <w:pPr>
              <w:pStyle w:val="ConsPlusNormal"/>
            </w:pPr>
            <w:r>
              <w:t>10. Руководитель структурного подразделения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  <w:tr w:rsidR="003C73FE">
        <w:tc>
          <w:tcPr>
            <w:tcW w:w="52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center"/>
            </w:pPr>
            <w:r>
              <w:t>(Ф.И.О, подпись, дата)</w:t>
            </w:r>
          </w:p>
        </w:tc>
      </w:tr>
      <w:tr w:rsidR="003C73FE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3FE" w:rsidRDefault="003C73FE">
            <w:pPr>
              <w:pStyle w:val="ConsPlusNormal"/>
            </w:pPr>
            <w:r>
              <w:t>11. Согласованы:</w:t>
            </w:r>
          </w:p>
        </w:tc>
      </w:tr>
      <w:tr w:rsidR="003C73FE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</w:pPr>
            <w:r>
              <w:t>со службой организации, на которую</w:t>
            </w:r>
          </w:p>
          <w:p w:rsidR="003C73FE" w:rsidRDefault="003C73FE">
            <w:pPr>
              <w:pStyle w:val="ConsPlusNormal"/>
            </w:pPr>
            <w:r>
              <w:t>возложены функции обеспечения мер</w:t>
            </w:r>
          </w:p>
          <w:p w:rsidR="003C73FE" w:rsidRDefault="003C73FE">
            <w:pPr>
              <w:pStyle w:val="ConsPlusNormal"/>
            </w:pPr>
            <w:r>
              <w:t>пожарной безопасности</w:t>
            </w:r>
          </w:p>
        </w:tc>
      </w:tr>
      <w:tr w:rsidR="003C73F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</w:pPr>
          </w:p>
        </w:tc>
        <w:tc>
          <w:tcPr>
            <w:tcW w:w="61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center"/>
            </w:pPr>
            <w:r>
              <w:t>(название службы, Ф.И.О, подпись, дата)</w:t>
            </w:r>
          </w:p>
        </w:tc>
      </w:tr>
      <w:tr w:rsidR="003C73FE">
        <w:tc>
          <w:tcPr>
            <w:tcW w:w="4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</w:pPr>
            <w:r>
              <w:lastRenderedPageBreak/>
              <w:t>и иные структурные подразделения,</w:t>
            </w:r>
          </w:p>
          <w:p w:rsidR="003C73FE" w:rsidRDefault="003C73FE">
            <w:pPr>
              <w:pStyle w:val="ConsPlusNormal"/>
            </w:pPr>
            <w:r>
              <w:t>на которые возложено согласование</w:t>
            </w:r>
          </w:p>
        </w:tc>
        <w:tc>
          <w:tcPr>
            <w:tcW w:w="46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  <w:tr w:rsidR="003C73FE">
        <w:tc>
          <w:tcPr>
            <w:tcW w:w="4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center"/>
            </w:pPr>
            <w:r>
              <w:t>(название службы, Ф.И.О, подпись, дата)</w:t>
            </w:r>
          </w:p>
        </w:tc>
      </w:tr>
      <w:tr w:rsidR="003C73FE">
        <w:tc>
          <w:tcPr>
            <w:tcW w:w="5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both"/>
            </w:pPr>
            <w:r>
              <w:t>Взаимосвязанные технологические объекты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  <w:tr w:rsidR="003C73FE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</w:pPr>
            <w:r>
              <w:t>(наименование взаимосвязанного объекта, Ф.И.О руководителя подразделения, подпись, дата)</w:t>
            </w:r>
          </w:p>
        </w:tc>
      </w:tr>
      <w:tr w:rsidR="003C73FE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3FE" w:rsidRDefault="003C73FE">
            <w:pPr>
              <w:pStyle w:val="ConsPlusNormal"/>
              <w:jc w:val="both"/>
            </w:pPr>
            <w:r>
              <w:t>12. Мероприятия по подготовке к безопасному проведению работ согласно наряду-допуску выполнены</w:t>
            </w:r>
          </w:p>
        </w:tc>
      </w:tr>
      <w:tr w:rsidR="003C73FE">
        <w:tc>
          <w:tcPr>
            <w:tcW w:w="90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  <w:tr w:rsidR="003C73FE">
        <w:tc>
          <w:tcPr>
            <w:tcW w:w="43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center"/>
            </w:pPr>
            <w:r>
              <w:t>Ответственный за подготовку объекта</w:t>
            </w:r>
          </w:p>
          <w:p w:rsidR="003C73FE" w:rsidRDefault="003C73FE">
            <w:pPr>
              <w:pStyle w:val="ConsPlusNormal"/>
              <w:jc w:val="center"/>
            </w:pPr>
            <w:r>
              <w:t>(Ф.И.О, подпись, дата, время)</w:t>
            </w: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center"/>
            </w:pPr>
            <w:r>
              <w:t>Ответственный за проведение огневых работ</w:t>
            </w:r>
          </w:p>
          <w:p w:rsidR="003C73FE" w:rsidRDefault="003C73FE">
            <w:pPr>
              <w:pStyle w:val="ConsPlusNormal"/>
              <w:jc w:val="center"/>
            </w:pPr>
            <w:r>
              <w:t>(Ф.И.О, подпись, дата, время)</w:t>
            </w:r>
          </w:p>
        </w:tc>
      </w:tr>
      <w:tr w:rsidR="003C73FE">
        <w:tc>
          <w:tcPr>
            <w:tcW w:w="90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  <w:tr w:rsidR="003C73FE">
        <w:tblPrEx>
          <w:tblBorders>
            <w:insideH w:val="single" w:sz="4" w:space="0" w:color="auto"/>
          </w:tblBorders>
        </w:tblPrEx>
        <w:tc>
          <w:tcPr>
            <w:tcW w:w="90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  <w:tr w:rsidR="003C73FE">
        <w:tc>
          <w:tcPr>
            <w:tcW w:w="90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both"/>
            </w:pPr>
            <w:r>
              <w:t>13. Возможность проведения работ подтверждаю:</w:t>
            </w:r>
          </w:p>
        </w:tc>
      </w:tr>
      <w:tr w:rsidR="003C73FE">
        <w:tc>
          <w:tcPr>
            <w:tcW w:w="90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  <w:tr w:rsidR="003C73FE">
        <w:tc>
          <w:tcPr>
            <w:tcW w:w="90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center"/>
            </w:pPr>
            <w:r>
              <w:t>(представитель службы организации, на которую возложены функции обеспечения мер пожарной безопасности, Ф.И.О, подпись, время, дата)</w:t>
            </w:r>
          </w:p>
        </w:tc>
      </w:tr>
      <w:tr w:rsidR="003C73FE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both"/>
            </w:pPr>
            <w:r>
              <w:t>13.1. К производству работ допускаю:</w:t>
            </w:r>
          </w:p>
        </w:tc>
      </w:tr>
      <w:tr w:rsidR="003C73FE">
        <w:tc>
          <w:tcPr>
            <w:tcW w:w="90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  <w:tr w:rsidR="003C73FE">
        <w:tc>
          <w:tcPr>
            <w:tcW w:w="90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center"/>
            </w:pPr>
            <w:r>
              <w:t>(руководитель структурного подразделения, Ф.И.О, подпись, время, дата)</w:t>
            </w:r>
          </w:p>
        </w:tc>
      </w:tr>
      <w:tr w:rsidR="003C73FE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both"/>
            </w:pPr>
            <w:r>
              <w:t>14. Анализ воздушной среды перед началом и в период проведения работ</w:t>
            </w:r>
          </w:p>
        </w:tc>
      </w:tr>
      <w:tr w:rsidR="003C73FE">
        <w:tc>
          <w:tcPr>
            <w:tcW w:w="90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  <w:tr w:rsidR="003C73FE">
        <w:tblPrEx>
          <w:tblBorders>
            <w:insideH w:val="single" w:sz="4" w:space="0" w:color="auto"/>
          </w:tblBorders>
        </w:tblPrEx>
        <w:tc>
          <w:tcPr>
            <w:tcW w:w="90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</w:tbl>
    <w:p w:rsidR="003C73FE" w:rsidRDefault="003C73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0"/>
        <w:gridCol w:w="907"/>
        <w:gridCol w:w="1700"/>
        <w:gridCol w:w="1530"/>
        <w:gridCol w:w="1303"/>
        <w:gridCol w:w="1927"/>
      </w:tblGrid>
      <w:tr w:rsidR="003C73FE"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3C73FE" w:rsidRDefault="003C73FE">
            <w:pPr>
              <w:pStyle w:val="ConsPlusNormal"/>
              <w:jc w:val="center"/>
            </w:pPr>
            <w:r>
              <w:t>Дата и время отбора проб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C73FE" w:rsidRDefault="003C73FE">
            <w:pPr>
              <w:pStyle w:val="ConsPlusNormal"/>
              <w:jc w:val="center"/>
            </w:pPr>
            <w:r>
              <w:t>Место отбора проб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3C73FE" w:rsidRDefault="003C73FE">
            <w:pPr>
              <w:pStyle w:val="ConsPlusNormal"/>
              <w:jc w:val="center"/>
            </w:pPr>
            <w:r>
              <w:t>Определяемые компоненты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3C73FE" w:rsidRDefault="003C73FE">
            <w:pPr>
              <w:pStyle w:val="ConsPlusNormal"/>
              <w:jc w:val="center"/>
            </w:pPr>
            <w:r>
              <w:t>Допустимая концентрация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C73FE" w:rsidRDefault="003C73FE">
            <w:pPr>
              <w:pStyle w:val="ConsPlusNormal"/>
              <w:jc w:val="center"/>
            </w:pPr>
            <w:r>
              <w:t>Результаты анализа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3C73FE" w:rsidRDefault="003C73FE">
            <w:pPr>
              <w:pStyle w:val="ConsPlusNormal"/>
              <w:jc w:val="center"/>
            </w:pPr>
            <w:r>
              <w:t>Подпись лица, проводившего анализ</w:t>
            </w:r>
          </w:p>
        </w:tc>
      </w:tr>
    </w:tbl>
    <w:p w:rsidR="003C73FE" w:rsidRDefault="003C73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C73FE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both"/>
            </w:pPr>
            <w:r>
              <w:t>15. Срок действия наряда-допуска продлен</w:t>
            </w:r>
          </w:p>
        </w:tc>
      </w:tr>
    </w:tbl>
    <w:p w:rsidR="003C73FE" w:rsidRDefault="003C73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098"/>
        <w:gridCol w:w="1134"/>
        <w:gridCol w:w="1781"/>
        <w:gridCol w:w="1361"/>
        <w:gridCol w:w="1644"/>
      </w:tblGrid>
      <w:tr w:rsidR="003C73FE">
        <w:tc>
          <w:tcPr>
            <w:tcW w:w="1020" w:type="dxa"/>
            <w:vMerge w:val="restart"/>
          </w:tcPr>
          <w:p w:rsidR="003C73FE" w:rsidRDefault="003C73FE">
            <w:pPr>
              <w:pStyle w:val="ConsPlusNormal"/>
              <w:jc w:val="center"/>
            </w:pPr>
            <w:r>
              <w:t>Дата и время проведения работ</w:t>
            </w:r>
          </w:p>
        </w:tc>
        <w:tc>
          <w:tcPr>
            <w:tcW w:w="2098" w:type="dxa"/>
            <w:vMerge w:val="restart"/>
          </w:tcPr>
          <w:p w:rsidR="003C73FE" w:rsidRDefault="003C73FE">
            <w:pPr>
              <w:pStyle w:val="ConsPlusNormal"/>
              <w:jc w:val="center"/>
            </w:pPr>
            <w:r>
              <w:t>Результат анализа воздушной среды (лабораторного или автоматического)</w:t>
            </w:r>
          </w:p>
        </w:tc>
        <w:tc>
          <w:tcPr>
            <w:tcW w:w="5920" w:type="dxa"/>
            <w:gridSpan w:val="4"/>
          </w:tcPr>
          <w:p w:rsidR="003C73FE" w:rsidRDefault="003C73FE">
            <w:pPr>
              <w:pStyle w:val="ConsPlusNormal"/>
              <w:jc w:val="center"/>
            </w:pPr>
            <w:r>
              <w:t>Возможность производства работ подтверждаю</w:t>
            </w:r>
          </w:p>
        </w:tc>
      </w:tr>
      <w:tr w:rsidR="003C73FE">
        <w:tc>
          <w:tcPr>
            <w:tcW w:w="1020" w:type="dxa"/>
            <w:vMerge/>
          </w:tcPr>
          <w:p w:rsidR="003C73FE" w:rsidRDefault="003C73FE"/>
        </w:tc>
        <w:tc>
          <w:tcPr>
            <w:tcW w:w="2098" w:type="dxa"/>
            <w:vMerge/>
          </w:tcPr>
          <w:p w:rsidR="003C73FE" w:rsidRDefault="003C73FE"/>
        </w:tc>
        <w:tc>
          <w:tcPr>
            <w:tcW w:w="1134" w:type="dxa"/>
          </w:tcPr>
          <w:p w:rsidR="003C73FE" w:rsidRDefault="003C73FE">
            <w:pPr>
              <w:pStyle w:val="ConsPlusNormal"/>
              <w:jc w:val="center"/>
            </w:pPr>
            <w:r>
              <w:t>ответственный за проведение работ</w:t>
            </w:r>
          </w:p>
        </w:tc>
        <w:tc>
          <w:tcPr>
            <w:tcW w:w="1781" w:type="dxa"/>
          </w:tcPr>
          <w:p w:rsidR="003C73FE" w:rsidRDefault="003C73FE">
            <w:pPr>
              <w:pStyle w:val="ConsPlusNormal"/>
              <w:jc w:val="center"/>
            </w:pPr>
            <w:r>
              <w:t>должностное лицо, осуществляющее ведение технологического процесса</w:t>
            </w:r>
          </w:p>
        </w:tc>
        <w:tc>
          <w:tcPr>
            <w:tcW w:w="1361" w:type="dxa"/>
          </w:tcPr>
          <w:p w:rsidR="003C73FE" w:rsidRDefault="003C73FE">
            <w:pPr>
              <w:pStyle w:val="ConsPlusNormal"/>
              <w:jc w:val="center"/>
            </w:pPr>
            <w:r>
              <w:t xml:space="preserve">представитель службы организации, на которую возложены функции </w:t>
            </w:r>
            <w:r>
              <w:lastRenderedPageBreak/>
              <w:t>обеспечения мер пожарной безопасности</w:t>
            </w:r>
          </w:p>
        </w:tc>
        <w:tc>
          <w:tcPr>
            <w:tcW w:w="1644" w:type="dxa"/>
          </w:tcPr>
          <w:p w:rsidR="003C73FE" w:rsidRDefault="003C73FE">
            <w:pPr>
              <w:pStyle w:val="ConsPlusNormal"/>
              <w:jc w:val="center"/>
            </w:pPr>
            <w:r>
              <w:lastRenderedPageBreak/>
              <w:t>руководитель структурного подразделения</w:t>
            </w:r>
          </w:p>
        </w:tc>
      </w:tr>
    </w:tbl>
    <w:p w:rsidR="003C73FE" w:rsidRDefault="003C73FE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C73FE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  <w:tr w:rsidR="003C73FE">
        <w:tc>
          <w:tcPr>
            <w:tcW w:w="9071" w:type="dxa"/>
            <w:tcBorders>
              <w:left w:val="nil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</w:tbl>
    <w:p w:rsidR="003C73FE" w:rsidRDefault="003C73F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C73F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both"/>
            </w:pPr>
            <w:r>
              <w:t>16. Изменение состава бригады исполнителей</w:t>
            </w:r>
          </w:p>
        </w:tc>
      </w:tr>
    </w:tbl>
    <w:p w:rsidR="003C73FE" w:rsidRDefault="003C73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814"/>
        <w:gridCol w:w="794"/>
        <w:gridCol w:w="850"/>
        <w:gridCol w:w="667"/>
        <w:gridCol w:w="794"/>
        <w:gridCol w:w="794"/>
        <w:gridCol w:w="1077"/>
        <w:gridCol w:w="1349"/>
      </w:tblGrid>
      <w:tr w:rsidR="003C73FE">
        <w:tc>
          <w:tcPr>
            <w:tcW w:w="5032" w:type="dxa"/>
            <w:gridSpan w:val="5"/>
          </w:tcPr>
          <w:p w:rsidR="003C73FE" w:rsidRDefault="003C73FE">
            <w:pPr>
              <w:pStyle w:val="ConsPlusNormal"/>
              <w:jc w:val="center"/>
            </w:pPr>
            <w:r>
              <w:t>Введен в состав бригады</w:t>
            </w:r>
          </w:p>
        </w:tc>
        <w:tc>
          <w:tcPr>
            <w:tcW w:w="2665" w:type="dxa"/>
            <w:gridSpan w:val="3"/>
          </w:tcPr>
          <w:p w:rsidR="003C73FE" w:rsidRDefault="003C73FE">
            <w:pPr>
              <w:pStyle w:val="ConsPlusNormal"/>
              <w:jc w:val="center"/>
            </w:pPr>
            <w:r>
              <w:t>Выведен из состава бригады</w:t>
            </w:r>
          </w:p>
        </w:tc>
        <w:tc>
          <w:tcPr>
            <w:tcW w:w="1349" w:type="dxa"/>
            <w:vMerge w:val="restart"/>
          </w:tcPr>
          <w:p w:rsidR="003C73FE" w:rsidRDefault="003C73FE">
            <w:pPr>
              <w:pStyle w:val="ConsPlusNormal"/>
              <w:jc w:val="center"/>
            </w:pPr>
            <w:r>
              <w:t>Ответственно е лицо за проведение работ (подпись)</w:t>
            </w:r>
          </w:p>
        </w:tc>
      </w:tr>
      <w:tr w:rsidR="003C73FE">
        <w:tc>
          <w:tcPr>
            <w:tcW w:w="907" w:type="dxa"/>
          </w:tcPr>
          <w:p w:rsidR="003C73FE" w:rsidRDefault="003C73FE">
            <w:pPr>
              <w:pStyle w:val="ConsPlusNormal"/>
              <w:jc w:val="center"/>
            </w:pPr>
            <w:r>
              <w:t>Ф.И.О</w:t>
            </w:r>
          </w:p>
        </w:tc>
        <w:tc>
          <w:tcPr>
            <w:tcW w:w="1814" w:type="dxa"/>
          </w:tcPr>
          <w:p w:rsidR="003C73FE" w:rsidRDefault="003C73FE">
            <w:pPr>
              <w:pStyle w:val="ConsPlusNormal"/>
              <w:jc w:val="center"/>
            </w:pPr>
            <w:r>
              <w:t>с условиями работы ознакомлен, проинструктирован (подпись)</w:t>
            </w:r>
          </w:p>
        </w:tc>
        <w:tc>
          <w:tcPr>
            <w:tcW w:w="794" w:type="dxa"/>
          </w:tcPr>
          <w:p w:rsidR="003C73FE" w:rsidRDefault="003C73FE">
            <w:pPr>
              <w:pStyle w:val="ConsPlusNormal"/>
              <w:jc w:val="center"/>
            </w:pPr>
            <w:r>
              <w:t>квалификация, разряд</w:t>
            </w:r>
          </w:p>
        </w:tc>
        <w:tc>
          <w:tcPr>
            <w:tcW w:w="850" w:type="dxa"/>
          </w:tcPr>
          <w:p w:rsidR="003C73FE" w:rsidRDefault="003C73FE">
            <w:pPr>
              <w:pStyle w:val="ConsPlusNormal"/>
              <w:jc w:val="center"/>
            </w:pPr>
            <w:r>
              <w:t>выполняемая функция</w:t>
            </w:r>
          </w:p>
        </w:tc>
        <w:tc>
          <w:tcPr>
            <w:tcW w:w="667" w:type="dxa"/>
          </w:tcPr>
          <w:p w:rsidR="003C73FE" w:rsidRDefault="003C73FE">
            <w:pPr>
              <w:pStyle w:val="ConsPlusNormal"/>
              <w:jc w:val="center"/>
            </w:pPr>
            <w:r>
              <w:t>дата, время</w:t>
            </w:r>
          </w:p>
        </w:tc>
        <w:tc>
          <w:tcPr>
            <w:tcW w:w="794" w:type="dxa"/>
          </w:tcPr>
          <w:p w:rsidR="003C73FE" w:rsidRDefault="003C73FE">
            <w:pPr>
              <w:pStyle w:val="ConsPlusNormal"/>
              <w:jc w:val="center"/>
            </w:pPr>
            <w:r>
              <w:t>Ф.И.О</w:t>
            </w:r>
          </w:p>
        </w:tc>
        <w:tc>
          <w:tcPr>
            <w:tcW w:w="794" w:type="dxa"/>
          </w:tcPr>
          <w:p w:rsidR="003C73FE" w:rsidRDefault="003C73FE">
            <w:pPr>
              <w:pStyle w:val="ConsPlusNormal"/>
              <w:jc w:val="center"/>
            </w:pPr>
            <w:r>
              <w:t>дата, время</w:t>
            </w:r>
          </w:p>
        </w:tc>
        <w:tc>
          <w:tcPr>
            <w:tcW w:w="1077" w:type="dxa"/>
          </w:tcPr>
          <w:p w:rsidR="003C73FE" w:rsidRDefault="003C73FE">
            <w:pPr>
              <w:pStyle w:val="ConsPlusNormal"/>
              <w:jc w:val="center"/>
            </w:pPr>
            <w:r>
              <w:t>выполняемая функция</w:t>
            </w:r>
          </w:p>
        </w:tc>
        <w:tc>
          <w:tcPr>
            <w:tcW w:w="1349" w:type="dxa"/>
            <w:vMerge/>
          </w:tcPr>
          <w:p w:rsidR="003C73FE" w:rsidRDefault="003C73FE"/>
        </w:tc>
      </w:tr>
      <w:tr w:rsidR="003C73FE">
        <w:tc>
          <w:tcPr>
            <w:tcW w:w="907" w:type="dxa"/>
          </w:tcPr>
          <w:p w:rsidR="003C73FE" w:rsidRDefault="003C73FE">
            <w:pPr>
              <w:pStyle w:val="ConsPlusNormal"/>
            </w:pPr>
          </w:p>
        </w:tc>
        <w:tc>
          <w:tcPr>
            <w:tcW w:w="1814" w:type="dxa"/>
          </w:tcPr>
          <w:p w:rsidR="003C73FE" w:rsidRDefault="003C73FE">
            <w:pPr>
              <w:pStyle w:val="ConsPlusNormal"/>
            </w:pPr>
          </w:p>
        </w:tc>
        <w:tc>
          <w:tcPr>
            <w:tcW w:w="794" w:type="dxa"/>
          </w:tcPr>
          <w:p w:rsidR="003C73FE" w:rsidRDefault="003C73FE">
            <w:pPr>
              <w:pStyle w:val="ConsPlusNormal"/>
            </w:pPr>
          </w:p>
        </w:tc>
        <w:tc>
          <w:tcPr>
            <w:tcW w:w="850" w:type="dxa"/>
          </w:tcPr>
          <w:p w:rsidR="003C73FE" w:rsidRDefault="003C73FE">
            <w:pPr>
              <w:pStyle w:val="ConsPlusNormal"/>
            </w:pPr>
          </w:p>
        </w:tc>
        <w:tc>
          <w:tcPr>
            <w:tcW w:w="667" w:type="dxa"/>
          </w:tcPr>
          <w:p w:rsidR="003C73FE" w:rsidRDefault="003C73FE">
            <w:pPr>
              <w:pStyle w:val="ConsPlusNormal"/>
            </w:pPr>
          </w:p>
        </w:tc>
        <w:tc>
          <w:tcPr>
            <w:tcW w:w="794" w:type="dxa"/>
          </w:tcPr>
          <w:p w:rsidR="003C73FE" w:rsidRDefault="003C73FE">
            <w:pPr>
              <w:pStyle w:val="ConsPlusNormal"/>
            </w:pPr>
          </w:p>
        </w:tc>
        <w:tc>
          <w:tcPr>
            <w:tcW w:w="794" w:type="dxa"/>
          </w:tcPr>
          <w:p w:rsidR="003C73FE" w:rsidRDefault="003C73FE">
            <w:pPr>
              <w:pStyle w:val="ConsPlusNormal"/>
            </w:pPr>
          </w:p>
        </w:tc>
        <w:tc>
          <w:tcPr>
            <w:tcW w:w="1077" w:type="dxa"/>
          </w:tcPr>
          <w:p w:rsidR="003C73FE" w:rsidRDefault="003C73FE">
            <w:pPr>
              <w:pStyle w:val="ConsPlusNormal"/>
            </w:pPr>
          </w:p>
        </w:tc>
        <w:tc>
          <w:tcPr>
            <w:tcW w:w="1349" w:type="dxa"/>
          </w:tcPr>
          <w:p w:rsidR="003C73FE" w:rsidRDefault="003C73FE">
            <w:pPr>
              <w:pStyle w:val="ConsPlusNormal"/>
            </w:pPr>
          </w:p>
        </w:tc>
      </w:tr>
      <w:tr w:rsidR="003C73FE">
        <w:tc>
          <w:tcPr>
            <w:tcW w:w="907" w:type="dxa"/>
          </w:tcPr>
          <w:p w:rsidR="003C73FE" w:rsidRDefault="003C73FE">
            <w:pPr>
              <w:pStyle w:val="ConsPlusNormal"/>
            </w:pPr>
          </w:p>
        </w:tc>
        <w:tc>
          <w:tcPr>
            <w:tcW w:w="1814" w:type="dxa"/>
          </w:tcPr>
          <w:p w:rsidR="003C73FE" w:rsidRDefault="003C73FE">
            <w:pPr>
              <w:pStyle w:val="ConsPlusNormal"/>
            </w:pPr>
          </w:p>
        </w:tc>
        <w:tc>
          <w:tcPr>
            <w:tcW w:w="794" w:type="dxa"/>
          </w:tcPr>
          <w:p w:rsidR="003C73FE" w:rsidRDefault="003C73FE">
            <w:pPr>
              <w:pStyle w:val="ConsPlusNormal"/>
            </w:pPr>
          </w:p>
        </w:tc>
        <w:tc>
          <w:tcPr>
            <w:tcW w:w="850" w:type="dxa"/>
          </w:tcPr>
          <w:p w:rsidR="003C73FE" w:rsidRDefault="003C73FE">
            <w:pPr>
              <w:pStyle w:val="ConsPlusNormal"/>
            </w:pPr>
          </w:p>
        </w:tc>
        <w:tc>
          <w:tcPr>
            <w:tcW w:w="667" w:type="dxa"/>
          </w:tcPr>
          <w:p w:rsidR="003C73FE" w:rsidRDefault="003C73FE">
            <w:pPr>
              <w:pStyle w:val="ConsPlusNormal"/>
            </w:pPr>
          </w:p>
        </w:tc>
        <w:tc>
          <w:tcPr>
            <w:tcW w:w="794" w:type="dxa"/>
          </w:tcPr>
          <w:p w:rsidR="003C73FE" w:rsidRDefault="003C73FE">
            <w:pPr>
              <w:pStyle w:val="ConsPlusNormal"/>
            </w:pPr>
          </w:p>
        </w:tc>
        <w:tc>
          <w:tcPr>
            <w:tcW w:w="794" w:type="dxa"/>
          </w:tcPr>
          <w:p w:rsidR="003C73FE" w:rsidRDefault="003C73FE">
            <w:pPr>
              <w:pStyle w:val="ConsPlusNormal"/>
            </w:pPr>
          </w:p>
        </w:tc>
        <w:tc>
          <w:tcPr>
            <w:tcW w:w="1077" w:type="dxa"/>
          </w:tcPr>
          <w:p w:rsidR="003C73FE" w:rsidRDefault="003C73FE">
            <w:pPr>
              <w:pStyle w:val="ConsPlusNormal"/>
            </w:pPr>
          </w:p>
        </w:tc>
        <w:tc>
          <w:tcPr>
            <w:tcW w:w="1349" w:type="dxa"/>
          </w:tcPr>
          <w:p w:rsidR="003C73FE" w:rsidRDefault="003C73FE">
            <w:pPr>
              <w:pStyle w:val="ConsPlusNormal"/>
            </w:pPr>
          </w:p>
        </w:tc>
      </w:tr>
    </w:tbl>
    <w:p w:rsidR="003C73FE" w:rsidRDefault="003C73F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C73F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both"/>
            </w:pPr>
            <w:r>
              <w:t>17. Работа выполнена в полном объеме, рабочие места приведены в порядок, инструмент и материалы убраны, люди выведены, наряд-допуск закрыт</w:t>
            </w:r>
          </w:p>
        </w:tc>
      </w:tr>
      <w:tr w:rsidR="003C73FE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  <w:tr w:rsidR="003C73F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center"/>
            </w:pPr>
            <w:r>
              <w:t>(подпись лиц: ответственного за проведение работ, руководителя структурного подразделения, время, дата)</w:t>
            </w:r>
          </w:p>
        </w:tc>
      </w:tr>
    </w:tbl>
    <w:p w:rsidR="003C73FE" w:rsidRDefault="003C73FE">
      <w:pPr>
        <w:pStyle w:val="ConsPlusNormal"/>
        <w:jc w:val="both"/>
      </w:pPr>
    </w:p>
    <w:p w:rsidR="003C73FE" w:rsidRDefault="003C73FE">
      <w:pPr>
        <w:pStyle w:val="ConsPlusNormal"/>
        <w:jc w:val="both"/>
      </w:pPr>
    </w:p>
    <w:p w:rsidR="003C73FE" w:rsidRDefault="003C73FE">
      <w:pPr>
        <w:pStyle w:val="ConsPlusNormal"/>
        <w:jc w:val="both"/>
      </w:pPr>
    </w:p>
    <w:p w:rsidR="003C73FE" w:rsidRDefault="003C73FE">
      <w:pPr>
        <w:pStyle w:val="ConsPlusNormal"/>
        <w:jc w:val="both"/>
      </w:pPr>
    </w:p>
    <w:p w:rsidR="003C73FE" w:rsidRDefault="003C73FE">
      <w:pPr>
        <w:pStyle w:val="ConsPlusNormal"/>
        <w:jc w:val="both"/>
      </w:pPr>
    </w:p>
    <w:p w:rsidR="003C73FE" w:rsidRDefault="003C73FE">
      <w:pPr>
        <w:pStyle w:val="ConsPlusNormal"/>
        <w:jc w:val="right"/>
        <w:outlineLvl w:val="1"/>
      </w:pPr>
      <w:r>
        <w:t>Приложение N 5</w:t>
      </w:r>
    </w:p>
    <w:p w:rsidR="003C73FE" w:rsidRDefault="003C73FE">
      <w:pPr>
        <w:pStyle w:val="ConsPlusNormal"/>
        <w:jc w:val="right"/>
      </w:pPr>
      <w:r>
        <w:t>к федеральным нормам и правилам</w:t>
      </w:r>
    </w:p>
    <w:p w:rsidR="003C73FE" w:rsidRDefault="003C73FE">
      <w:pPr>
        <w:pStyle w:val="ConsPlusNormal"/>
        <w:jc w:val="right"/>
      </w:pPr>
      <w:r>
        <w:t>в области промышленной безопасности</w:t>
      </w:r>
    </w:p>
    <w:p w:rsidR="003C73FE" w:rsidRDefault="003C73FE">
      <w:pPr>
        <w:pStyle w:val="ConsPlusNormal"/>
        <w:jc w:val="right"/>
      </w:pPr>
      <w:r>
        <w:t>"Правила безопасного ведения</w:t>
      </w:r>
    </w:p>
    <w:p w:rsidR="003C73FE" w:rsidRDefault="003C73FE">
      <w:pPr>
        <w:pStyle w:val="ConsPlusNormal"/>
        <w:jc w:val="right"/>
      </w:pPr>
      <w:r>
        <w:t>газоопасных, огневых и ремонтных</w:t>
      </w:r>
    </w:p>
    <w:p w:rsidR="003C73FE" w:rsidRDefault="003C73FE">
      <w:pPr>
        <w:pStyle w:val="ConsPlusNormal"/>
        <w:jc w:val="right"/>
      </w:pPr>
      <w:r>
        <w:t>работ", утвержденным приказом</w:t>
      </w:r>
    </w:p>
    <w:p w:rsidR="003C73FE" w:rsidRDefault="003C73FE">
      <w:pPr>
        <w:pStyle w:val="ConsPlusNormal"/>
        <w:jc w:val="right"/>
      </w:pPr>
      <w:r>
        <w:t>Федеральной службы по экологическому,</w:t>
      </w:r>
    </w:p>
    <w:p w:rsidR="003C73FE" w:rsidRDefault="003C73FE">
      <w:pPr>
        <w:pStyle w:val="ConsPlusNormal"/>
        <w:jc w:val="right"/>
      </w:pPr>
      <w:r>
        <w:t>технологическому и атомному надзору</w:t>
      </w:r>
    </w:p>
    <w:p w:rsidR="003C73FE" w:rsidRDefault="003C73FE">
      <w:pPr>
        <w:pStyle w:val="ConsPlusNormal"/>
        <w:jc w:val="right"/>
      </w:pPr>
      <w:r>
        <w:t>от 15 декабря 2020 г. N 528</w:t>
      </w:r>
    </w:p>
    <w:p w:rsidR="003C73FE" w:rsidRDefault="003C73FE">
      <w:pPr>
        <w:pStyle w:val="ConsPlusNormal"/>
        <w:jc w:val="both"/>
      </w:pPr>
    </w:p>
    <w:p w:rsidR="003C73FE" w:rsidRDefault="003C73FE">
      <w:pPr>
        <w:pStyle w:val="ConsPlusNormal"/>
        <w:jc w:val="right"/>
      </w:pPr>
      <w:r>
        <w:t>(рекомендуемый образец)</w:t>
      </w:r>
    </w:p>
    <w:p w:rsidR="003C73FE" w:rsidRDefault="003C73FE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3C73FE">
        <w:tc>
          <w:tcPr>
            <w:tcW w:w="4365" w:type="dxa"/>
            <w:tcBorders>
              <w:top w:val="nil"/>
              <w:left w:val="nil"/>
              <w:right w:val="nil"/>
            </w:tcBorders>
          </w:tcPr>
          <w:p w:rsidR="003C73FE" w:rsidRDefault="003C73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  <w:tr w:rsidR="003C73FE">
        <w:tc>
          <w:tcPr>
            <w:tcW w:w="4365" w:type="dxa"/>
            <w:tcBorders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both"/>
            </w:pPr>
            <w:r>
              <w:lastRenderedPageBreak/>
              <w:t>(наименование эксплуатирующей организации, ее структурного подразделения)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</w:pPr>
          </w:p>
        </w:tc>
        <w:tc>
          <w:tcPr>
            <w:tcW w:w="4365" w:type="dxa"/>
            <w:tcBorders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center"/>
            </w:pPr>
            <w:r>
              <w:t>(наименование подрядной организации)</w:t>
            </w:r>
          </w:p>
        </w:tc>
      </w:tr>
    </w:tbl>
    <w:p w:rsidR="003C73FE" w:rsidRDefault="003C73F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C73F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center"/>
            </w:pPr>
            <w:bookmarkStart w:id="16" w:name="P955"/>
            <w:bookmarkEnd w:id="16"/>
            <w:r>
              <w:t>Наряд-допуск</w:t>
            </w:r>
          </w:p>
          <w:p w:rsidR="003C73FE" w:rsidRDefault="003C73FE">
            <w:pPr>
              <w:pStyle w:val="ConsPlusNormal"/>
              <w:jc w:val="center"/>
            </w:pPr>
            <w:r>
              <w:t>на проведение ремонтных работ</w:t>
            </w:r>
          </w:p>
        </w:tc>
      </w:tr>
    </w:tbl>
    <w:p w:rsidR="003C73FE" w:rsidRDefault="003C73F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2"/>
        <w:gridCol w:w="1993"/>
        <w:gridCol w:w="337"/>
        <w:gridCol w:w="349"/>
        <w:gridCol w:w="657"/>
        <w:gridCol w:w="1380"/>
        <w:gridCol w:w="1407"/>
        <w:gridCol w:w="230"/>
        <w:gridCol w:w="576"/>
        <w:gridCol w:w="180"/>
        <w:gridCol w:w="1030"/>
      </w:tblGrid>
      <w:tr w:rsidR="003C73FE">
        <w:tc>
          <w:tcPr>
            <w:tcW w:w="70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both"/>
            </w:pPr>
            <w:r>
              <w:t>1. Структурное подразделение (цех, производство, установка)</w:t>
            </w:r>
          </w:p>
        </w:tc>
        <w:tc>
          <w:tcPr>
            <w:tcW w:w="20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  <w:tr w:rsidR="003C73FE"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both"/>
            </w:pPr>
            <w:r>
              <w:t>2. Место проведения работ</w:t>
            </w:r>
          </w:p>
        </w:tc>
        <w:tc>
          <w:tcPr>
            <w:tcW w:w="58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  <w:tr w:rsidR="003C73FE">
        <w:tc>
          <w:tcPr>
            <w:tcW w:w="3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both"/>
            </w:pPr>
            <w:r>
              <w:t>3. Объем и содержание работы</w:t>
            </w:r>
          </w:p>
        </w:tc>
        <w:tc>
          <w:tcPr>
            <w:tcW w:w="54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  <w:tr w:rsidR="003C73FE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both"/>
            </w:pPr>
            <w:r>
              <w:t>4. Планируемое время проведения ремонтных работ:</w:t>
            </w:r>
          </w:p>
        </w:tc>
      </w:tr>
      <w:tr w:rsidR="003C73FE"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both"/>
            </w:pPr>
            <w:r>
              <w:t>начало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FE" w:rsidRDefault="003C73FE">
            <w:pPr>
              <w:pStyle w:val="ConsPlusNormal"/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both"/>
            </w:pPr>
            <w:r>
              <w:t>окончание</w:t>
            </w:r>
          </w:p>
        </w:tc>
        <w:tc>
          <w:tcPr>
            <w:tcW w:w="2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FE" w:rsidRDefault="003C73FE">
            <w:pPr>
              <w:pStyle w:val="ConsPlusNormal"/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  <w:tr w:rsidR="003C73FE"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center"/>
            </w:pPr>
            <w:r>
              <w:t>(дата, время)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center"/>
            </w:pPr>
            <w:r>
              <w:t>(дата, время)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  <w:tr w:rsidR="003C73FE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nformat"/>
              <w:jc w:val="both"/>
            </w:pPr>
            <w:r>
              <w:t>5. Непосредственный руководитель работ эксплуатирующей или</w:t>
            </w:r>
          </w:p>
          <w:p w:rsidR="003C73FE" w:rsidRDefault="003C73FE">
            <w:pPr>
              <w:pStyle w:val="ConsPlusNonformat"/>
              <w:jc w:val="both"/>
            </w:pPr>
            <w:r>
              <w:t>подрядной организации ________________________________________</w:t>
            </w:r>
          </w:p>
          <w:p w:rsidR="003C73FE" w:rsidRDefault="003C73FE">
            <w:pPr>
              <w:pStyle w:val="ConsPlusNonformat"/>
              <w:jc w:val="both"/>
            </w:pPr>
            <w:r>
              <w:t xml:space="preserve">                                (должность, Ф.И.О)</w:t>
            </w:r>
          </w:p>
        </w:tc>
      </w:tr>
      <w:tr w:rsidR="003C73FE">
        <w:tc>
          <w:tcPr>
            <w:tcW w:w="72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both"/>
            </w:pPr>
            <w:r>
              <w:t>6. Лицо, ответственное за подготовку и сдачу объекта в ремонт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  <w:tr w:rsidR="003C73FE">
        <w:tc>
          <w:tcPr>
            <w:tcW w:w="90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  <w:tr w:rsidR="003C73FE">
        <w:tc>
          <w:tcPr>
            <w:tcW w:w="907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center"/>
            </w:pPr>
            <w:r>
              <w:t>(должность, Ф.И.О)</w:t>
            </w:r>
          </w:p>
        </w:tc>
      </w:tr>
      <w:tr w:rsidR="003C73FE">
        <w:tc>
          <w:tcPr>
            <w:tcW w:w="5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both"/>
            </w:pPr>
            <w:r>
              <w:t>7. Мероприятия по подготовке объекта в ремонт</w:t>
            </w:r>
          </w:p>
        </w:tc>
        <w:tc>
          <w:tcPr>
            <w:tcW w:w="34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  <w:tr w:rsidR="003C73FE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nformat"/>
              <w:jc w:val="both"/>
            </w:pPr>
            <w:r>
              <w:t>8. Подготовительные работы выполнены в полном объеме. Объект</w:t>
            </w:r>
          </w:p>
          <w:p w:rsidR="003C73FE" w:rsidRDefault="003C73FE">
            <w:pPr>
              <w:pStyle w:val="ConsPlusNonformat"/>
              <w:jc w:val="both"/>
            </w:pPr>
            <w:r>
              <w:t>подготовлен к ремонту ________________________________________</w:t>
            </w:r>
          </w:p>
          <w:p w:rsidR="003C73FE" w:rsidRDefault="003C73FE">
            <w:pPr>
              <w:pStyle w:val="ConsPlusNonformat"/>
              <w:jc w:val="both"/>
            </w:pPr>
            <w:r>
              <w:t xml:space="preserve">                            (подпись лица, ответственного</w:t>
            </w:r>
          </w:p>
          <w:p w:rsidR="003C73FE" w:rsidRDefault="003C73FE">
            <w:pPr>
              <w:pStyle w:val="ConsPlusNonformat"/>
              <w:jc w:val="both"/>
            </w:pPr>
            <w:r>
              <w:t xml:space="preserve">                                за подготовку, дата)</w:t>
            </w:r>
          </w:p>
        </w:tc>
      </w:tr>
      <w:tr w:rsidR="003C73FE">
        <w:tc>
          <w:tcPr>
            <w:tcW w:w="80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both"/>
            </w:pPr>
            <w:r>
              <w:t>9. Объект принят в ремонт. С объемом и условиями работ ознакомлен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  <w:tr w:rsidR="003C73FE">
        <w:tc>
          <w:tcPr>
            <w:tcW w:w="90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  <w:tr w:rsidR="003C73FE">
        <w:tc>
          <w:tcPr>
            <w:tcW w:w="907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center"/>
            </w:pPr>
            <w:r>
              <w:t>(подпись непосредственного руководителя работ, дата)</w:t>
            </w:r>
          </w:p>
        </w:tc>
      </w:tr>
      <w:tr w:rsidR="003C73FE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both"/>
            </w:pPr>
            <w:r>
              <w:t>10. Мероприятия, обеспечивающие безопасность проведения работ</w:t>
            </w:r>
          </w:p>
        </w:tc>
      </w:tr>
    </w:tbl>
    <w:p w:rsidR="003C73FE" w:rsidRDefault="003C73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2891"/>
        <w:gridCol w:w="3175"/>
        <w:gridCol w:w="2438"/>
      </w:tblGrid>
      <w:tr w:rsidR="003C73FE">
        <w:tc>
          <w:tcPr>
            <w:tcW w:w="571" w:type="dxa"/>
          </w:tcPr>
          <w:p w:rsidR="003C73FE" w:rsidRDefault="003C73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3C73FE" w:rsidRDefault="003C73FE">
            <w:pPr>
              <w:pStyle w:val="ConsPlusNormal"/>
              <w:jc w:val="center"/>
            </w:pPr>
            <w:r>
              <w:t>Перечень мероприятий</w:t>
            </w:r>
          </w:p>
        </w:tc>
        <w:tc>
          <w:tcPr>
            <w:tcW w:w="3175" w:type="dxa"/>
          </w:tcPr>
          <w:p w:rsidR="003C73FE" w:rsidRDefault="003C73FE">
            <w:pPr>
              <w:pStyle w:val="ConsPlusNormal"/>
              <w:jc w:val="center"/>
            </w:pPr>
            <w:r>
              <w:t>Ответственные за выполнение мероприятий (должность, Ф.И.О)</w:t>
            </w:r>
          </w:p>
        </w:tc>
        <w:tc>
          <w:tcPr>
            <w:tcW w:w="2438" w:type="dxa"/>
          </w:tcPr>
          <w:p w:rsidR="003C73FE" w:rsidRDefault="003C73FE">
            <w:pPr>
              <w:pStyle w:val="ConsPlusNormal"/>
              <w:jc w:val="center"/>
            </w:pPr>
            <w:r>
              <w:t>Отметки о выполнении (подпись)</w:t>
            </w:r>
          </w:p>
        </w:tc>
      </w:tr>
      <w:tr w:rsidR="003C73FE">
        <w:tc>
          <w:tcPr>
            <w:tcW w:w="571" w:type="dxa"/>
          </w:tcPr>
          <w:p w:rsidR="003C73FE" w:rsidRDefault="003C73FE">
            <w:pPr>
              <w:pStyle w:val="ConsPlusNormal"/>
            </w:pPr>
          </w:p>
        </w:tc>
        <w:tc>
          <w:tcPr>
            <w:tcW w:w="2891" w:type="dxa"/>
          </w:tcPr>
          <w:p w:rsidR="003C73FE" w:rsidRDefault="003C73FE">
            <w:pPr>
              <w:pStyle w:val="ConsPlusNormal"/>
            </w:pPr>
          </w:p>
        </w:tc>
        <w:tc>
          <w:tcPr>
            <w:tcW w:w="3175" w:type="dxa"/>
          </w:tcPr>
          <w:p w:rsidR="003C73FE" w:rsidRDefault="003C73FE">
            <w:pPr>
              <w:pStyle w:val="ConsPlusNormal"/>
            </w:pPr>
          </w:p>
        </w:tc>
        <w:tc>
          <w:tcPr>
            <w:tcW w:w="2438" w:type="dxa"/>
          </w:tcPr>
          <w:p w:rsidR="003C73FE" w:rsidRDefault="003C73FE">
            <w:pPr>
              <w:pStyle w:val="ConsPlusNormal"/>
            </w:pPr>
          </w:p>
        </w:tc>
      </w:tr>
    </w:tbl>
    <w:p w:rsidR="003C73FE" w:rsidRDefault="003C73F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C73F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both"/>
            </w:pPr>
            <w:r>
              <w:t>11. Инструктаж с исполнителями ремонтных работ подрядной организации о мерах пожарной и промышленной безопасности провел ____________________</w:t>
            </w:r>
          </w:p>
        </w:tc>
      </w:tr>
      <w:tr w:rsidR="003C73FE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  <w:tr w:rsidR="003C73FE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center"/>
            </w:pPr>
            <w:r>
              <w:lastRenderedPageBreak/>
              <w:t>(руководитель структурного подразделения, Ф.И.О, подпись, дата)</w:t>
            </w:r>
          </w:p>
        </w:tc>
      </w:tr>
      <w:tr w:rsidR="003C73F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nformat"/>
              <w:jc w:val="both"/>
            </w:pPr>
            <w:r>
              <w:t>12. Инструктаж с исполнителями ремонтных работ подрядной</w:t>
            </w:r>
          </w:p>
          <w:p w:rsidR="003C73FE" w:rsidRDefault="003C73FE">
            <w:pPr>
              <w:pStyle w:val="ConsPlusNonformat"/>
              <w:jc w:val="both"/>
            </w:pPr>
            <w:r>
              <w:t>организации о мерах безопасности при выполнении работ провел</w:t>
            </w:r>
          </w:p>
          <w:p w:rsidR="003C73FE" w:rsidRDefault="003C73FE">
            <w:pPr>
              <w:pStyle w:val="ConsPlusNonformat"/>
              <w:jc w:val="both"/>
            </w:pPr>
            <w:r>
              <w:t>______________________________________________________________</w:t>
            </w:r>
          </w:p>
          <w:p w:rsidR="003C73FE" w:rsidRDefault="003C73FE">
            <w:pPr>
              <w:pStyle w:val="ConsPlusNonformat"/>
              <w:jc w:val="both"/>
            </w:pPr>
            <w:r>
              <w:t xml:space="preserve">  (непосредственный руководитель работ, Ф.И.О, подпись, дата)</w:t>
            </w:r>
          </w:p>
        </w:tc>
      </w:tr>
    </w:tbl>
    <w:p w:rsidR="003C73FE" w:rsidRDefault="003C73F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C73F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both"/>
            </w:pPr>
            <w:r>
              <w:t>13. Исполнители ремонтных работ, прошедшие инструктаж и допущенные к выполнению работ.</w:t>
            </w:r>
          </w:p>
        </w:tc>
      </w:tr>
    </w:tbl>
    <w:p w:rsidR="003C73FE" w:rsidRDefault="003C73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0"/>
        <w:gridCol w:w="1814"/>
        <w:gridCol w:w="2891"/>
        <w:gridCol w:w="2324"/>
      </w:tblGrid>
      <w:tr w:rsidR="003C73FE">
        <w:tc>
          <w:tcPr>
            <w:tcW w:w="510" w:type="dxa"/>
          </w:tcPr>
          <w:p w:rsidR="003C73FE" w:rsidRDefault="003C73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0" w:type="dxa"/>
          </w:tcPr>
          <w:p w:rsidR="003C73FE" w:rsidRDefault="003C73FE">
            <w:pPr>
              <w:pStyle w:val="ConsPlusNormal"/>
              <w:jc w:val="center"/>
            </w:pPr>
            <w:r>
              <w:t>Ф.И.О</w:t>
            </w:r>
          </w:p>
        </w:tc>
        <w:tc>
          <w:tcPr>
            <w:tcW w:w="1814" w:type="dxa"/>
          </w:tcPr>
          <w:p w:rsidR="003C73FE" w:rsidRDefault="003C73FE">
            <w:pPr>
              <w:pStyle w:val="ConsPlusNormal"/>
              <w:jc w:val="center"/>
            </w:pPr>
            <w:r>
              <w:t>Квалификация</w:t>
            </w:r>
          </w:p>
        </w:tc>
        <w:tc>
          <w:tcPr>
            <w:tcW w:w="2891" w:type="dxa"/>
          </w:tcPr>
          <w:p w:rsidR="003C73FE" w:rsidRDefault="003C73FE">
            <w:pPr>
              <w:pStyle w:val="ConsPlusNormal"/>
              <w:jc w:val="center"/>
            </w:pPr>
            <w:r>
              <w:t>С условиями работ ознакомлен, инструктаж прошел, дата, подпись</w:t>
            </w:r>
          </w:p>
        </w:tc>
        <w:tc>
          <w:tcPr>
            <w:tcW w:w="2324" w:type="dxa"/>
          </w:tcPr>
          <w:p w:rsidR="003C73FE" w:rsidRDefault="003C73FE">
            <w:pPr>
              <w:pStyle w:val="ConsPlusNormal"/>
              <w:jc w:val="center"/>
            </w:pPr>
            <w:r>
              <w:t>Инструктаж провел должность, Ф.И.О, подпись</w:t>
            </w:r>
          </w:p>
        </w:tc>
      </w:tr>
      <w:tr w:rsidR="003C73FE">
        <w:tc>
          <w:tcPr>
            <w:tcW w:w="510" w:type="dxa"/>
          </w:tcPr>
          <w:p w:rsidR="003C73FE" w:rsidRDefault="003C73FE">
            <w:pPr>
              <w:pStyle w:val="ConsPlusNormal"/>
            </w:pPr>
          </w:p>
        </w:tc>
        <w:tc>
          <w:tcPr>
            <w:tcW w:w="1530" w:type="dxa"/>
          </w:tcPr>
          <w:p w:rsidR="003C73FE" w:rsidRDefault="003C73FE">
            <w:pPr>
              <w:pStyle w:val="ConsPlusNormal"/>
            </w:pPr>
          </w:p>
        </w:tc>
        <w:tc>
          <w:tcPr>
            <w:tcW w:w="1814" w:type="dxa"/>
          </w:tcPr>
          <w:p w:rsidR="003C73FE" w:rsidRDefault="003C73FE">
            <w:pPr>
              <w:pStyle w:val="ConsPlusNormal"/>
            </w:pPr>
          </w:p>
        </w:tc>
        <w:tc>
          <w:tcPr>
            <w:tcW w:w="2891" w:type="dxa"/>
          </w:tcPr>
          <w:p w:rsidR="003C73FE" w:rsidRDefault="003C73FE">
            <w:pPr>
              <w:pStyle w:val="ConsPlusNormal"/>
            </w:pPr>
          </w:p>
        </w:tc>
        <w:tc>
          <w:tcPr>
            <w:tcW w:w="2324" w:type="dxa"/>
          </w:tcPr>
          <w:p w:rsidR="003C73FE" w:rsidRDefault="003C73FE">
            <w:pPr>
              <w:pStyle w:val="ConsPlusNormal"/>
            </w:pPr>
          </w:p>
        </w:tc>
      </w:tr>
    </w:tbl>
    <w:p w:rsidR="003C73FE" w:rsidRDefault="003C73FE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6"/>
        <w:gridCol w:w="4045"/>
      </w:tblGrid>
      <w:tr w:rsidR="003C73FE"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both"/>
            </w:pPr>
            <w:r>
              <w:t>14. Допуск к проведению ремонтных работ</w:t>
            </w:r>
          </w:p>
        </w:tc>
        <w:tc>
          <w:tcPr>
            <w:tcW w:w="4045" w:type="dxa"/>
            <w:tcBorders>
              <w:top w:val="nil"/>
              <w:left w:val="nil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  <w:tr w:rsidR="003C73FE">
        <w:tc>
          <w:tcPr>
            <w:tcW w:w="9071" w:type="dxa"/>
            <w:gridSpan w:val="2"/>
            <w:tcBorders>
              <w:top w:val="nil"/>
              <w:left w:val="nil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  <w:tr w:rsidR="003C73FE">
        <w:tc>
          <w:tcPr>
            <w:tcW w:w="9071" w:type="dxa"/>
            <w:gridSpan w:val="2"/>
            <w:tcBorders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center"/>
            </w:pPr>
            <w:r>
              <w:t>(руководитель структурного подразделения ремонтируемого объекта, Ф.И.О, дата, подпись)</w:t>
            </w:r>
          </w:p>
        </w:tc>
      </w:tr>
      <w:tr w:rsidR="003C73F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both"/>
            </w:pPr>
            <w:r>
              <w:t>15. Перечень документации, прилагаемой к наряду-допуску:</w:t>
            </w:r>
          </w:p>
        </w:tc>
      </w:tr>
      <w:tr w:rsidR="003C73FE">
        <w:tc>
          <w:tcPr>
            <w:tcW w:w="9071" w:type="dxa"/>
            <w:gridSpan w:val="2"/>
            <w:tcBorders>
              <w:top w:val="nil"/>
              <w:left w:val="nil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  <w:tr w:rsidR="003C73FE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left w:val="nil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  <w:tr w:rsidR="003C73FE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left w:val="nil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  <w:tr w:rsidR="003C73FE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left w:val="nil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</w:tbl>
    <w:p w:rsidR="003C73FE" w:rsidRDefault="003C73F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C73F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both"/>
            </w:pPr>
            <w:r>
              <w:t>16. Анализ воздушной среды перед началом и в период проведения работ</w:t>
            </w:r>
          </w:p>
        </w:tc>
      </w:tr>
    </w:tbl>
    <w:p w:rsidR="003C73FE" w:rsidRDefault="003C73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0"/>
        <w:gridCol w:w="907"/>
        <w:gridCol w:w="1700"/>
        <w:gridCol w:w="1530"/>
        <w:gridCol w:w="1303"/>
        <w:gridCol w:w="1927"/>
      </w:tblGrid>
      <w:tr w:rsidR="003C73FE"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3C73FE" w:rsidRDefault="003C73FE">
            <w:pPr>
              <w:pStyle w:val="ConsPlusNormal"/>
              <w:jc w:val="center"/>
            </w:pPr>
            <w:r>
              <w:t>Дата и время отбора проб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C73FE" w:rsidRDefault="003C73FE">
            <w:pPr>
              <w:pStyle w:val="ConsPlusNormal"/>
              <w:jc w:val="center"/>
            </w:pPr>
            <w:r>
              <w:t>Место отбора проб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3C73FE" w:rsidRDefault="003C73FE">
            <w:pPr>
              <w:pStyle w:val="ConsPlusNormal"/>
              <w:jc w:val="center"/>
            </w:pPr>
            <w:r>
              <w:t>Определяемые компоненты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3C73FE" w:rsidRDefault="003C73FE">
            <w:pPr>
              <w:pStyle w:val="ConsPlusNormal"/>
              <w:jc w:val="center"/>
            </w:pPr>
            <w:r>
              <w:t>Допустимая концентрация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C73FE" w:rsidRDefault="003C73FE">
            <w:pPr>
              <w:pStyle w:val="ConsPlusNormal"/>
              <w:jc w:val="center"/>
            </w:pPr>
            <w:r>
              <w:t>Результаты анализа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3C73FE" w:rsidRDefault="003C73FE">
            <w:pPr>
              <w:pStyle w:val="ConsPlusNormal"/>
              <w:jc w:val="center"/>
            </w:pPr>
            <w:r>
              <w:t>Подпись лица, проводившего анализ</w:t>
            </w:r>
          </w:p>
        </w:tc>
      </w:tr>
    </w:tbl>
    <w:p w:rsidR="003C73FE" w:rsidRDefault="003C73F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340"/>
        <w:gridCol w:w="4592"/>
      </w:tblGrid>
      <w:tr w:rsidR="003C73F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both"/>
            </w:pPr>
            <w:r>
              <w:t>17. Ежедневный допуск к работе</w:t>
            </w:r>
          </w:p>
        </w:tc>
      </w:tr>
      <w:tr w:rsidR="003C73FE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</w:pPr>
            <w:r>
              <w:t>Ответственный за подготовку и сдачу объекта в ремонт</w:t>
            </w:r>
          </w:p>
          <w:p w:rsidR="003C73FE" w:rsidRDefault="003C73FE">
            <w:pPr>
              <w:pStyle w:val="ConsPlusNormal"/>
              <w:jc w:val="center"/>
            </w:pPr>
            <w:r>
              <w:t>(подпись, дата, время)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center"/>
            </w:pPr>
            <w:r>
              <w:t>Непосредственный руководитель работ (подпись, дата, время)</w:t>
            </w:r>
          </w:p>
        </w:tc>
      </w:tr>
      <w:tr w:rsidR="003C73FE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  <w:tr w:rsidR="003C73FE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center"/>
            </w:pPr>
            <w:r>
              <w:t>(руководитель структурного подразделения ремонтируемого объекта, подпись дата, время)</w:t>
            </w:r>
          </w:p>
        </w:tc>
      </w:tr>
      <w:tr w:rsidR="003C73F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</w:pPr>
            <w:r>
              <w:t>18. Работа выполнена в полном объеме, инструменты и материалы убраны, исполнители ремонтных работ выведены из ремонтной зоны объекта, наряд-допуск закрыт</w:t>
            </w:r>
          </w:p>
        </w:tc>
      </w:tr>
      <w:tr w:rsidR="003C73FE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73FE" w:rsidRDefault="003C73FE">
            <w:pPr>
              <w:pStyle w:val="ConsPlusNormal"/>
            </w:pPr>
          </w:p>
        </w:tc>
      </w:tr>
      <w:tr w:rsidR="003C73FE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73FE" w:rsidRDefault="003C73FE">
            <w:pPr>
              <w:pStyle w:val="ConsPlusNormal"/>
              <w:jc w:val="center"/>
            </w:pPr>
            <w:r>
              <w:lastRenderedPageBreak/>
              <w:t>(непосредственный руководитель работ, подпись, дата, время)</w:t>
            </w:r>
          </w:p>
        </w:tc>
      </w:tr>
      <w:tr w:rsidR="003C73FE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  <w:tr w:rsidR="003C73FE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73FE" w:rsidRDefault="003C73FE">
            <w:pPr>
              <w:pStyle w:val="ConsPlusNormal"/>
              <w:jc w:val="center"/>
            </w:pPr>
            <w:r>
              <w:t>(ответственный за подготовку и сдачу объекта в ремонт, подпись, дата, время)</w:t>
            </w:r>
          </w:p>
        </w:tc>
      </w:tr>
      <w:tr w:rsidR="003C73FE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FE" w:rsidRDefault="003C73FE">
            <w:pPr>
              <w:pStyle w:val="ConsPlusNormal"/>
            </w:pPr>
          </w:p>
        </w:tc>
      </w:tr>
      <w:tr w:rsidR="003C73FE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3FE" w:rsidRDefault="003C73FE">
            <w:pPr>
              <w:pStyle w:val="ConsPlusNormal"/>
              <w:jc w:val="center"/>
            </w:pPr>
            <w:r>
              <w:t>(руководитель структурного подразделения ремонтируемого объекта, подпись, дата, время)</w:t>
            </w:r>
          </w:p>
        </w:tc>
      </w:tr>
    </w:tbl>
    <w:p w:rsidR="003C73FE" w:rsidRDefault="003C73FE">
      <w:pPr>
        <w:pStyle w:val="ConsPlusNormal"/>
        <w:jc w:val="both"/>
      </w:pPr>
    </w:p>
    <w:p w:rsidR="003C73FE" w:rsidRDefault="003C73FE">
      <w:pPr>
        <w:pStyle w:val="ConsPlusNormal"/>
        <w:jc w:val="both"/>
      </w:pPr>
    </w:p>
    <w:p w:rsidR="003C73FE" w:rsidRDefault="003C73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2CDA" w:rsidRDefault="00EE2CDA">
      <w:bookmarkStart w:id="17" w:name="_GoBack"/>
      <w:bookmarkEnd w:id="17"/>
    </w:p>
    <w:sectPr w:rsidR="00EE2CDA" w:rsidSect="0012347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FE"/>
    <w:rsid w:val="003C73FE"/>
    <w:rsid w:val="00EE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3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73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73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C73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C73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C73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C73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C73F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3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73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73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C73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C73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C73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C73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C73F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093AFCED7C61AB9B25DA9BD2A8A8EA3E7AD9D952EF93202F992F9937C567146FFF78A30F86BF80B3CE4A1AAEF3392A42A6BF5A28303690m0NDL" TargetMode="External"/><Relationship Id="rId13" Type="http://schemas.openxmlformats.org/officeDocument/2006/relationships/hyperlink" Target="consultantplus://offline/ref=55093AFCED7C61AB9B25DA9BD2A8A8EA3F74DCDC5BEE93202F992F9937C567146FFF78A30F86BD85B7CE4A1AAEF3392A42A6BF5A28303690m0NDL" TargetMode="External"/><Relationship Id="rId18" Type="http://schemas.openxmlformats.org/officeDocument/2006/relationships/hyperlink" Target="consultantplus://offline/ref=55093AFCED7C61AB9B25DA9BD2A8A8EA3E78D9DB5FE193202F992F9937C567147DFF20AF0E8EA384B2DB1C4BE8mAN7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5093AFCED7C61AB9B25DA9BD2A8A8EA3E7ADBDD5AED93202F992F9937C567146FFF78A40D8DE9D5F790134AE2B8342A54BABF59m3N7L" TargetMode="External"/><Relationship Id="rId12" Type="http://schemas.openxmlformats.org/officeDocument/2006/relationships/hyperlink" Target="consultantplus://offline/ref=55093AFCED7C61AB9B25DA9BD2A8A8EA3E78D2D95DE093202F992F9937C567146FFF78A30F86BD85B4CE4A1AAEF3392A42A6BF5A28303690m0NDL" TargetMode="External"/><Relationship Id="rId17" Type="http://schemas.openxmlformats.org/officeDocument/2006/relationships/hyperlink" Target="consultantplus://offline/ref=55093AFCED7C61AB9B25DA9BD2A8A8EA3E7AD8D852EF93202F992F9937C567146FFF78A30F86BD84BACE4A1AAEF3392A42A6BF5A28303690m0ND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093AFCED7C61AB9B25DA9BD2A8A8EA3F74DCDC5BEE93202F992F9937C567146FFF78A30F86BD85B7CE4A1AAEF3392A42A6BF5A28303690m0ND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093AFCED7C61AB9B25DA9BD2A8A8EA3E7AD9D952EF93202F992F9937C567146FFF78A30F86BF80B3CE4A1AAEF3392A42A6BF5A28303690m0NDL" TargetMode="External"/><Relationship Id="rId11" Type="http://schemas.openxmlformats.org/officeDocument/2006/relationships/hyperlink" Target="consultantplus://offline/ref=55093AFCED7C61AB9B25DA9BD2A8A8EA3E7CD8D759E993202F992F9937C567146FFF78A30F86BD85B2CE4A1AAEF3392A42A6BF5A28303690m0ND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5093AFCED7C61AB9B25DA9BD2A8A8EA3E78D9DB5FE193202F992F9937C567147DFF20AF0E8EA384B2DB1C4BE8mAN7L" TargetMode="External"/><Relationship Id="rId10" Type="http://schemas.openxmlformats.org/officeDocument/2006/relationships/hyperlink" Target="consultantplus://offline/ref=55093AFCED7C61AB9B25DA9BD2A8A8EA3E7ADBDD5AED93202F992F9937C567146FFF78A30A84B6D0E2814B46EBAE2A2B4BA6BD5B34m3N3L" TargetMode="External"/><Relationship Id="rId19" Type="http://schemas.openxmlformats.org/officeDocument/2006/relationships/hyperlink" Target="consultantplus://offline/ref=55093AFCED7C61AB9B25DA9BD2A8A8EA3E78D9DB5FE193202F992F9937C567147DFF20AF0E8EA384B2DB1C4BE8mAN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093AFCED7C61AB9B25DA9BD2A8A8EA3E7ADBDD5AED93202F992F9937C567146FFF78A30A87B6D0E2814B46EBAE2A2B4BA6BD5B34m3N3L" TargetMode="External"/><Relationship Id="rId14" Type="http://schemas.openxmlformats.org/officeDocument/2006/relationships/hyperlink" Target="consultantplus://offline/ref=55093AFCED7C61AB9B25DA9BD2A8A8EA3F74DCDC5BEE93202F992F9937C567146FFF78A30F86BD85B7CE4A1AAEF3392A42A6BF5A28303690m0N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16541</Words>
  <Characters>94286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Шеремет</dc:creator>
  <cp:lastModifiedBy>Наталья Шеремет</cp:lastModifiedBy>
  <cp:revision>1</cp:revision>
  <dcterms:created xsi:type="dcterms:W3CDTF">2021-01-18T11:13:00Z</dcterms:created>
  <dcterms:modified xsi:type="dcterms:W3CDTF">2021-01-18T11:13:00Z</dcterms:modified>
</cp:coreProperties>
</file>